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6002" w14:textId="224331F5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38E5764" wp14:editId="54963A30">
            <wp:extent cx="469900" cy="6223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0DE9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56DAC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F6D4B01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1EE3584E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F7464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55E0E1D0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DF53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B492B" w14:textId="6E2A87B0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C3C">
        <w:rPr>
          <w:rFonts w:ascii="Times New Roman" w:hAnsi="Times New Roman" w:cs="Times New Roman"/>
          <w:sz w:val="28"/>
          <w:szCs w:val="28"/>
          <w:lang w:val="ru-RU"/>
        </w:rPr>
        <w:t xml:space="preserve">08 </w:t>
      </w:r>
      <w:r>
        <w:rPr>
          <w:rFonts w:ascii="Times New Roman" w:hAnsi="Times New Roman" w:cs="Times New Roman"/>
          <w:sz w:val="28"/>
          <w:szCs w:val="28"/>
        </w:rPr>
        <w:t>травня</w:t>
      </w:r>
      <w:r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6</w:t>
      </w:r>
      <w:r w:rsidR="0005650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4C92E48A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66DE1" w14:textId="029ADD14" w:rsidR="006C4C3C" w:rsidRDefault="006C4C3C" w:rsidP="006C4C3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>
        <w:rPr>
          <w:rFonts w:ascii="Times New Roman" w:hAnsi="Times New Roman" w:cs="Times New Roman"/>
          <w:sz w:val="28"/>
          <w:szCs w:val="28"/>
        </w:rPr>
        <w:t xml:space="preserve">проектно кошторисної документації 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40443917"/>
      <w:r w:rsidR="009536B2">
        <w:rPr>
          <w:rFonts w:ascii="Times New Roman" w:hAnsi="Times New Roman" w:cs="Times New Roman"/>
          <w:sz w:val="28"/>
          <w:szCs w:val="28"/>
        </w:rPr>
        <w:t>Поточний серед</w:t>
      </w:r>
      <w:r w:rsidR="003A5BC0">
        <w:rPr>
          <w:rFonts w:ascii="Times New Roman" w:hAnsi="Times New Roman" w:cs="Times New Roman"/>
          <w:sz w:val="28"/>
          <w:szCs w:val="28"/>
        </w:rPr>
        <w:t xml:space="preserve">ній </w:t>
      </w:r>
      <w:r w:rsidR="00C2525B">
        <w:rPr>
          <w:rFonts w:ascii="Times New Roman" w:hAnsi="Times New Roman" w:cs="Times New Roman"/>
          <w:sz w:val="28"/>
          <w:szCs w:val="28"/>
        </w:rPr>
        <w:t xml:space="preserve">ремонт автомобільної дороги загального користування місцевого значення С030808 </w:t>
      </w:r>
      <w:proofErr w:type="spellStart"/>
      <w:r w:rsidR="00C2525B">
        <w:rPr>
          <w:rFonts w:ascii="Times New Roman" w:hAnsi="Times New Roman" w:cs="Times New Roman"/>
          <w:sz w:val="28"/>
          <w:szCs w:val="28"/>
        </w:rPr>
        <w:t>Коршовець</w:t>
      </w:r>
      <w:proofErr w:type="spellEnd"/>
      <w:r w:rsidR="00C2525B">
        <w:rPr>
          <w:rFonts w:ascii="Times New Roman" w:hAnsi="Times New Roman" w:cs="Times New Roman"/>
          <w:sz w:val="28"/>
          <w:szCs w:val="28"/>
        </w:rPr>
        <w:t>-Промінь-/Т-03-03/ (км 4+700 – км 5+144) Луцького району Волинської області</w:t>
      </w:r>
      <w:bookmarkEnd w:id="3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p w14:paraId="20C23239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D743F" w14:textId="52036EFA" w:rsidR="006C4C3C" w:rsidRDefault="006C4C3C" w:rsidP="006C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24 грудня 2019 № 13/7 «Про бюджет об’єднаної територіальної громади на 2020 рік», розглянувши проектно кошторисну документацію за робочим проектом</w:t>
      </w:r>
      <w:r w:rsidR="00C25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525B" w:rsidRPr="00C2525B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С030808 </w:t>
      </w:r>
      <w:proofErr w:type="spellStart"/>
      <w:r w:rsidR="00C2525B" w:rsidRPr="00C2525B">
        <w:rPr>
          <w:rFonts w:ascii="Times New Roman" w:hAnsi="Times New Roman" w:cs="Times New Roman"/>
          <w:sz w:val="28"/>
          <w:szCs w:val="28"/>
        </w:rPr>
        <w:t>Коршовець</w:t>
      </w:r>
      <w:proofErr w:type="spellEnd"/>
      <w:r w:rsidR="00C2525B" w:rsidRPr="00C2525B">
        <w:rPr>
          <w:rFonts w:ascii="Times New Roman" w:hAnsi="Times New Roman" w:cs="Times New Roman"/>
          <w:sz w:val="28"/>
          <w:szCs w:val="28"/>
        </w:rPr>
        <w:t>-Промінь-/Т-03-03/ (км 4+700 – км 5+144)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0316FEE" w14:textId="3B5BB2AC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проектно кошторисну документацію за робочим проектом «</w:t>
      </w:r>
      <w:r w:rsidR="00C2525B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С030808 </w:t>
      </w:r>
      <w:proofErr w:type="spellStart"/>
      <w:r w:rsidR="00C2525B">
        <w:rPr>
          <w:rFonts w:ascii="Times New Roman" w:hAnsi="Times New Roman" w:cs="Times New Roman"/>
          <w:sz w:val="28"/>
          <w:szCs w:val="28"/>
        </w:rPr>
        <w:t>Коршовець</w:t>
      </w:r>
      <w:proofErr w:type="spellEnd"/>
      <w:r w:rsidR="00C2525B">
        <w:rPr>
          <w:rFonts w:ascii="Times New Roman" w:hAnsi="Times New Roman" w:cs="Times New Roman"/>
          <w:sz w:val="28"/>
          <w:szCs w:val="28"/>
        </w:rPr>
        <w:t>-Промінь-/Т-03-03/ (км 4+700 – км 5+144) Луцького району Волинської об</w:t>
      </w:r>
      <w:bookmarkStart w:id="4" w:name="_GoBack"/>
      <w:bookmarkEnd w:id="4"/>
      <w:r w:rsidR="00C2525B">
        <w:rPr>
          <w:rFonts w:ascii="Times New Roman" w:hAnsi="Times New Roman" w:cs="Times New Roman"/>
          <w:sz w:val="28"/>
          <w:szCs w:val="28"/>
        </w:rPr>
        <w:t>ласті</w:t>
      </w:r>
      <w:r>
        <w:rPr>
          <w:rFonts w:ascii="Times New Roman" w:hAnsi="Times New Roman" w:cs="Times New Roman"/>
          <w:sz w:val="28"/>
          <w:szCs w:val="28"/>
        </w:rPr>
        <w:t xml:space="preserve">», загальною кошторисною вартістю в поточних цінах станом на </w:t>
      </w:r>
      <w:r w:rsidR="00C2525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252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.2020 року – </w:t>
      </w:r>
      <w:r w:rsidR="00C2525B">
        <w:rPr>
          <w:rFonts w:ascii="Times New Roman" w:hAnsi="Times New Roman" w:cs="Times New Roman"/>
          <w:sz w:val="28"/>
          <w:szCs w:val="28"/>
        </w:rPr>
        <w:t>2084,361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9FA52D" w14:textId="77777777" w:rsidR="006C4C3C" w:rsidRP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1E906D2B" w14:textId="77777777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B8C6DA" w14:textId="77777777" w:rsidR="006C4C3C" w:rsidRDefault="006C4C3C" w:rsidP="006C4C3C">
      <w:pPr>
        <w:rPr>
          <w:rFonts w:ascii="Times New Roman" w:hAnsi="Times New Roman"/>
          <w:color w:val="000000"/>
          <w:sz w:val="28"/>
          <w:szCs w:val="28"/>
        </w:rPr>
      </w:pPr>
    </w:p>
    <w:p w14:paraId="3CB15DA5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B6246DC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04456C3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65480D2" w14:textId="77777777" w:rsidR="006C4C3C" w:rsidRDefault="006C4C3C" w:rsidP="006C4C3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2DEDD25" w14:textId="77777777" w:rsidR="006C4C3C" w:rsidRDefault="006C4C3C" w:rsidP="006C4C3C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14:paraId="5AD69ACC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5FD737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742FFD6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005D6E5E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1B5FB36A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172A3E1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605C3B4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631CFD9" w14:textId="77777777" w:rsidR="006C4C3C" w:rsidRDefault="006C4C3C" w:rsidP="006C4C3C"/>
    <w:p w14:paraId="3FFF6A2F" w14:textId="77777777" w:rsidR="006C4C3C" w:rsidRDefault="006C4C3C" w:rsidP="006C4C3C"/>
    <w:p w14:paraId="44996950" w14:textId="77777777" w:rsidR="006C4C3C" w:rsidRDefault="006C4C3C" w:rsidP="006C4C3C"/>
    <w:p w14:paraId="4C69EC8A" w14:textId="77777777" w:rsidR="006C4C3C" w:rsidRDefault="006C4C3C" w:rsidP="006C4C3C"/>
    <w:p w14:paraId="16A4591B" w14:textId="77777777" w:rsidR="006C4C3C" w:rsidRDefault="006C4C3C" w:rsidP="006C4C3C"/>
    <w:p w14:paraId="19BE3B3E" w14:textId="77777777" w:rsidR="005857EB" w:rsidRDefault="005857EB"/>
    <w:sectPr w:rsidR="0058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2"/>
    <w:rsid w:val="00056507"/>
    <w:rsid w:val="003A5BC0"/>
    <w:rsid w:val="005857EB"/>
    <w:rsid w:val="006C4C3C"/>
    <w:rsid w:val="009536B2"/>
    <w:rsid w:val="00C2525B"/>
    <w:rsid w:val="00C85B72"/>
    <w:rsid w:val="00F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5AC6"/>
  <w15:chartTrackingRefBased/>
  <w15:docId w15:val="{DA515E6A-56D6-467D-97B2-D3A2BBE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C3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2020-05-15T11:08:00Z</cp:lastPrinted>
  <dcterms:created xsi:type="dcterms:W3CDTF">2020-05-15T09:38:00Z</dcterms:created>
  <dcterms:modified xsi:type="dcterms:W3CDTF">2020-05-15T11:46:00Z</dcterms:modified>
</cp:coreProperties>
</file>