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C1" w:rsidRDefault="00756FC1" w:rsidP="003C1019">
      <w:pPr>
        <w:shd w:val="clear" w:color="auto" w:fill="FFFFFF"/>
        <w:jc w:val="center"/>
        <w:rPr>
          <w:b/>
          <w:sz w:val="28"/>
          <w:szCs w:val="28"/>
          <w:lang w:val="ru-RU"/>
        </w:rPr>
      </w:pPr>
      <w:proofErr w:type="spellStart"/>
      <w:r>
        <w:rPr>
          <w:b/>
          <w:sz w:val="28"/>
          <w:szCs w:val="28"/>
          <w:lang w:val="ru-RU"/>
        </w:rPr>
        <w:t>В</w:t>
      </w:r>
      <w:r w:rsidR="003C1019" w:rsidRPr="003F1C60">
        <w:rPr>
          <w:b/>
          <w:sz w:val="28"/>
          <w:szCs w:val="28"/>
          <w:lang w:val="ru-RU"/>
        </w:rPr>
        <w:t>иконання</w:t>
      </w:r>
      <w:proofErr w:type="spellEnd"/>
      <w:r w:rsidR="003C1019" w:rsidRPr="003F1C60">
        <w:rPr>
          <w:b/>
          <w:sz w:val="28"/>
          <w:szCs w:val="28"/>
          <w:lang w:val="ru-RU"/>
        </w:rPr>
        <w:t xml:space="preserve"> бюджет</w:t>
      </w:r>
      <w:r w:rsidR="003C1019" w:rsidRPr="003C1019">
        <w:rPr>
          <w:b/>
          <w:sz w:val="28"/>
          <w:szCs w:val="28"/>
          <w:lang w:val="ru-RU"/>
        </w:rPr>
        <w:t>у</w:t>
      </w:r>
      <w:r w:rsidR="003C1019" w:rsidRPr="003F1C60">
        <w:rPr>
          <w:b/>
          <w:sz w:val="28"/>
          <w:szCs w:val="28"/>
          <w:lang w:val="ru-RU"/>
        </w:rPr>
        <w:t xml:space="preserve"> </w:t>
      </w:r>
      <w:r w:rsidR="003C1019" w:rsidRPr="003C1019">
        <w:rPr>
          <w:b/>
          <w:sz w:val="28"/>
          <w:szCs w:val="28"/>
          <w:lang w:val="ru-RU"/>
        </w:rPr>
        <w:t xml:space="preserve">Боратинської </w:t>
      </w:r>
      <w:proofErr w:type="spellStart"/>
      <w:r w:rsidR="003C1019" w:rsidRPr="003C1019">
        <w:rPr>
          <w:b/>
          <w:sz w:val="28"/>
          <w:szCs w:val="28"/>
          <w:lang w:val="ru-RU"/>
        </w:rPr>
        <w:t>сільської</w:t>
      </w:r>
      <w:proofErr w:type="spellEnd"/>
      <w:r w:rsidR="003C1019" w:rsidRPr="003C1019">
        <w:rPr>
          <w:b/>
          <w:sz w:val="28"/>
          <w:szCs w:val="28"/>
          <w:lang w:val="ru-RU"/>
        </w:rPr>
        <w:t xml:space="preserve"> </w:t>
      </w:r>
      <w:proofErr w:type="spellStart"/>
      <w:r w:rsidR="003C1019" w:rsidRPr="003C1019">
        <w:rPr>
          <w:b/>
          <w:sz w:val="28"/>
          <w:szCs w:val="28"/>
          <w:lang w:val="ru-RU"/>
        </w:rPr>
        <w:t>територіальної</w:t>
      </w:r>
      <w:proofErr w:type="spellEnd"/>
      <w:r w:rsidR="003C1019" w:rsidRPr="003C1019">
        <w:rPr>
          <w:b/>
          <w:sz w:val="28"/>
          <w:szCs w:val="28"/>
          <w:lang w:val="ru-RU"/>
        </w:rPr>
        <w:t xml:space="preserve"> </w:t>
      </w:r>
      <w:proofErr w:type="spellStart"/>
      <w:r w:rsidR="003C1019" w:rsidRPr="003C1019">
        <w:rPr>
          <w:b/>
          <w:sz w:val="28"/>
          <w:szCs w:val="28"/>
          <w:lang w:val="ru-RU"/>
        </w:rPr>
        <w:t>громади</w:t>
      </w:r>
      <w:proofErr w:type="spellEnd"/>
      <w:r w:rsidR="003C1019"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r w:rsidR="00A0404A">
        <w:rPr>
          <w:b/>
          <w:sz w:val="28"/>
          <w:szCs w:val="28"/>
          <w:lang w:val="ru-RU"/>
        </w:rPr>
        <w:t>-лютий</w:t>
      </w:r>
      <w:proofErr w:type="spellEnd"/>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5D63EC" w:rsidRPr="00E80150" w:rsidRDefault="005D63EC" w:rsidP="00627F01">
      <w:pPr>
        <w:ind w:left="-180" w:right="-185"/>
        <w:rPr>
          <w:sz w:val="28"/>
          <w:szCs w:val="28"/>
        </w:rPr>
      </w:pPr>
    </w:p>
    <w:p w:rsidR="00824EC8" w:rsidRPr="00904EF5" w:rsidRDefault="00824EC8" w:rsidP="00824EC8">
      <w:pPr>
        <w:ind w:firstLine="709"/>
        <w:jc w:val="both"/>
        <w:rPr>
          <w:sz w:val="28"/>
          <w:szCs w:val="28"/>
        </w:rPr>
      </w:pPr>
      <w:r w:rsidRPr="00904EF5">
        <w:rPr>
          <w:sz w:val="28"/>
          <w:szCs w:val="28"/>
        </w:rPr>
        <w:t xml:space="preserve">За </w:t>
      </w:r>
      <w:r w:rsidR="00904EF5" w:rsidRPr="00904EF5">
        <w:rPr>
          <w:sz w:val="28"/>
          <w:szCs w:val="28"/>
        </w:rPr>
        <w:t>січень</w:t>
      </w:r>
      <w:r w:rsidR="00303529">
        <w:rPr>
          <w:sz w:val="28"/>
          <w:szCs w:val="28"/>
        </w:rPr>
        <w:t>-лютий</w:t>
      </w:r>
      <w:r w:rsidR="00904EF5" w:rsidRPr="00904EF5">
        <w:rPr>
          <w:sz w:val="28"/>
          <w:szCs w:val="28"/>
        </w:rPr>
        <w:t xml:space="preserve"> 2023 року</w:t>
      </w:r>
      <w:r w:rsidRPr="00904EF5">
        <w:rPr>
          <w:sz w:val="28"/>
          <w:szCs w:val="28"/>
        </w:rPr>
        <w:t xml:space="preserve"> до загального фонду бюджету Боратинської сільської територіальної громади надійшло </w:t>
      </w:r>
      <w:r w:rsidR="00983828">
        <w:rPr>
          <w:sz w:val="28"/>
          <w:szCs w:val="28"/>
        </w:rPr>
        <w:t>38 447,0</w:t>
      </w:r>
      <w:r w:rsidRPr="00904EF5">
        <w:rPr>
          <w:sz w:val="28"/>
          <w:szCs w:val="28"/>
        </w:rPr>
        <w:t xml:space="preserve"> тис.грн власних доходів, або 1</w:t>
      </w:r>
      <w:r w:rsidR="00983828">
        <w:rPr>
          <w:sz w:val="28"/>
          <w:szCs w:val="28"/>
        </w:rPr>
        <w:t>42</w:t>
      </w:r>
      <w:r w:rsidRPr="00904EF5">
        <w:rPr>
          <w:sz w:val="28"/>
          <w:szCs w:val="28"/>
        </w:rPr>
        <w:t>,</w:t>
      </w:r>
      <w:r w:rsidR="00983828">
        <w:rPr>
          <w:sz w:val="28"/>
          <w:szCs w:val="28"/>
        </w:rPr>
        <w:t>3</w:t>
      </w:r>
      <w:r w:rsidRPr="00904EF5">
        <w:rPr>
          <w:sz w:val="28"/>
          <w:szCs w:val="28"/>
        </w:rPr>
        <w:t xml:space="preserve"> відсотка до затверджених місцевою радою показників на</w:t>
      </w:r>
      <w:r w:rsidR="00904EF5">
        <w:rPr>
          <w:sz w:val="28"/>
          <w:szCs w:val="28"/>
        </w:rPr>
        <w:t xml:space="preserve"> звітний період</w:t>
      </w:r>
      <w:r w:rsidRPr="00904EF5">
        <w:rPr>
          <w:sz w:val="28"/>
          <w:szCs w:val="28"/>
        </w:rPr>
        <w:t xml:space="preserve">, понад план надійшло </w:t>
      </w:r>
      <w:r w:rsidR="00983828">
        <w:rPr>
          <w:sz w:val="28"/>
          <w:szCs w:val="28"/>
        </w:rPr>
        <w:t>11</w:t>
      </w:r>
      <w:r w:rsidR="00983828">
        <w:rPr>
          <w:sz w:val="28"/>
          <w:szCs w:val="28"/>
          <w:lang w:val="ru-RU"/>
        </w:rPr>
        <w:t> </w:t>
      </w:r>
      <w:r w:rsidR="00983828" w:rsidRPr="00983828">
        <w:rPr>
          <w:sz w:val="28"/>
          <w:szCs w:val="28"/>
        </w:rPr>
        <w:t>425,1</w:t>
      </w:r>
      <w:r w:rsidRPr="00904EF5">
        <w:rPr>
          <w:sz w:val="28"/>
          <w:szCs w:val="28"/>
        </w:rPr>
        <w:t xml:space="preserve"> тис. гривень. </w:t>
      </w:r>
    </w:p>
    <w:p w:rsidR="00D42AB5" w:rsidRDefault="00824EC8" w:rsidP="00824EC8">
      <w:pPr>
        <w:ind w:firstLine="709"/>
        <w:jc w:val="both"/>
        <w:rPr>
          <w:sz w:val="28"/>
          <w:szCs w:val="28"/>
        </w:rPr>
      </w:pPr>
      <w:r w:rsidRPr="003F1C60">
        <w:rPr>
          <w:sz w:val="28"/>
          <w:szCs w:val="28"/>
          <w:lang w:val="ru-RU"/>
        </w:rPr>
        <w:t xml:space="preserve">У </w:t>
      </w:r>
      <w:proofErr w:type="spellStart"/>
      <w:r w:rsidRPr="003F1C60">
        <w:rPr>
          <w:sz w:val="28"/>
          <w:szCs w:val="28"/>
          <w:lang w:val="ru-RU"/>
        </w:rPr>
        <w:t>порівнянні</w:t>
      </w:r>
      <w:proofErr w:type="spellEnd"/>
      <w:r w:rsidRPr="003F1C60">
        <w:rPr>
          <w:sz w:val="28"/>
          <w:szCs w:val="28"/>
          <w:lang w:val="ru-RU"/>
        </w:rPr>
        <w:t xml:space="preserve"> з </w:t>
      </w:r>
      <w:proofErr w:type="spellStart"/>
      <w:r w:rsidRPr="003F1C60">
        <w:rPr>
          <w:sz w:val="28"/>
          <w:szCs w:val="28"/>
          <w:lang w:val="ru-RU"/>
        </w:rPr>
        <w:t>відповідним</w:t>
      </w:r>
      <w:proofErr w:type="spellEnd"/>
      <w:r w:rsidRPr="003F1C60">
        <w:rPr>
          <w:sz w:val="28"/>
          <w:szCs w:val="28"/>
          <w:lang w:val="ru-RU"/>
        </w:rPr>
        <w:t xml:space="preserve"> </w:t>
      </w:r>
      <w:proofErr w:type="spellStart"/>
      <w:r w:rsidRPr="003F1C60">
        <w:rPr>
          <w:sz w:val="28"/>
          <w:szCs w:val="28"/>
          <w:lang w:val="ru-RU"/>
        </w:rPr>
        <w:t>періодом</w:t>
      </w:r>
      <w:proofErr w:type="spellEnd"/>
      <w:r w:rsidRPr="003F1C60">
        <w:rPr>
          <w:sz w:val="28"/>
          <w:szCs w:val="28"/>
          <w:lang w:val="ru-RU"/>
        </w:rPr>
        <w:t xml:space="preserve"> </w:t>
      </w:r>
      <w:proofErr w:type="spellStart"/>
      <w:r w:rsidRPr="003F1C60">
        <w:rPr>
          <w:sz w:val="28"/>
          <w:szCs w:val="28"/>
          <w:lang w:val="ru-RU"/>
        </w:rPr>
        <w:t>минулого</w:t>
      </w:r>
      <w:proofErr w:type="spellEnd"/>
      <w:r w:rsidRPr="003F1C60">
        <w:rPr>
          <w:sz w:val="28"/>
          <w:szCs w:val="28"/>
          <w:lang w:val="ru-RU"/>
        </w:rPr>
        <w:t xml:space="preserve"> року </w:t>
      </w:r>
      <w:proofErr w:type="spellStart"/>
      <w:r w:rsidRPr="003F1C60">
        <w:rPr>
          <w:sz w:val="28"/>
          <w:szCs w:val="28"/>
          <w:lang w:val="ru-RU"/>
        </w:rPr>
        <w:t>власні</w:t>
      </w:r>
      <w:proofErr w:type="spellEnd"/>
      <w:r w:rsidRPr="003F1C60">
        <w:rPr>
          <w:sz w:val="28"/>
          <w:szCs w:val="28"/>
          <w:lang w:val="ru-RU"/>
        </w:rPr>
        <w:t xml:space="preserve"> доходи в </w:t>
      </w:r>
      <w:proofErr w:type="spellStart"/>
      <w:r w:rsidRPr="003F1C60">
        <w:rPr>
          <w:sz w:val="28"/>
          <w:szCs w:val="28"/>
          <w:lang w:val="ru-RU"/>
        </w:rPr>
        <w:t>цілому</w:t>
      </w:r>
      <w:proofErr w:type="spellEnd"/>
      <w:r w:rsidRPr="003F1C60">
        <w:rPr>
          <w:sz w:val="28"/>
          <w:szCs w:val="28"/>
          <w:lang w:val="ru-RU"/>
        </w:rPr>
        <w:t xml:space="preserve"> по </w:t>
      </w:r>
      <w:proofErr w:type="spellStart"/>
      <w:r>
        <w:rPr>
          <w:sz w:val="28"/>
          <w:szCs w:val="28"/>
          <w:lang w:val="ru-RU"/>
        </w:rPr>
        <w:t>громад</w:t>
      </w:r>
      <w:r w:rsidR="002D3D58">
        <w:rPr>
          <w:sz w:val="28"/>
          <w:szCs w:val="28"/>
          <w:lang w:val="ru-RU"/>
        </w:rPr>
        <w:t>і</w:t>
      </w:r>
      <w:proofErr w:type="spellEnd"/>
      <w:r w:rsidRPr="003F1C60">
        <w:rPr>
          <w:sz w:val="28"/>
          <w:szCs w:val="28"/>
          <w:lang w:val="ru-RU"/>
        </w:rPr>
        <w:t xml:space="preserve"> </w:t>
      </w:r>
      <w:proofErr w:type="spellStart"/>
      <w:r w:rsidRPr="003F1C60">
        <w:rPr>
          <w:sz w:val="28"/>
          <w:szCs w:val="28"/>
          <w:lang w:val="ru-RU"/>
        </w:rPr>
        <w:t>зросли</w:t>
      </w:r>
      <w:proofErr w:type="spellEnd"/>
      <w:r w:rsidRPr="003F1C60">
        <w:rPr>
          <w:sz w:val="28"/>
          <w:szCs w:val="28"/>
          <w:lang w:val="ru-RU"/>
        </w:rPr>
        <w:t xml:space="preserve"> на </w:t>
      </w:r>
      <w:r w:rsidR="00983828">
        <w:rPr>
          <w:sz w:val="28"/>
          <w:szCs w:val="28"/>
          <w:lang w:val="ru-RU"/>
        </w:rPr>
        <w:t xml:space="preserve">43,3 </w:t>
      </w:r>
      <w:proofErr w:type="spellStart"/>
      <w:r w:rsidR="00983828">
        <w:rPr>
          <w:sz w:val="28"/>
          <w:szCs w:val="28"/>
          <w:lang w:val="ru-RU"/>
        </w:rPr>
        <w:t>відсотка</w:t>
      </w:r>
      <w:proofErr w:type="spellEnd"/>
      <w:r w:rsidR="00983828">
        <w:rPr>
          <w:sz w:val="28"/>
          <w:szCs w:val="28"/>
          <w:lang w:val="ru-RU"/>
        </w:rPr>
        <w:t xml:space="preserve"> (+11610,1</w:t>
      </w:r>
      <w:r w:rsidR="002D3D58">
        <w:rPr>
          <w:sz w:val="28"/>
          <w:szCs w:val="28"/>
          <w:lang w:val="ru-RU"/>
        </w:rPr>
        <w:t xml:space="preserve"> тис.</w:t>
      </w:r>
      <w:r w:rsidRPr="003F1C60">
        <w:rPr>
          <w:sz w:val="28"/>
          <w:szCs w:val="28"/>
          <w:lang w:val="ru-RU"/>
        </w:rPr>
        <w:t>грн</w:t>
      </w:r>
      <w:r w:rsidR="00983828">
        <w:rPr>
          <w:sz w:val="28"/>
          <w:szCs w:val="28"/>
          <w:lang w:val="ru-RU"/>
        </w:rPr>
        <w:t>)</w:t>
      </w:r>
      <w:r w:rsidR="00D42AB5">
        <w:rPr>
          <w:sz w:val="28"/>
          <w:szCs w:val="28"/>
        </w:rPr>
        <w:t xml:space="preserve">. </w:t>
      </w:r>
    </w:p>
    <w:p w:rsidR="00D42AB5" w:rsidRPr="00713124" w:rsidRDefault="00D42AB5" w:rsidP="00D42AB5">
      <w:pPr>
        <w:ind w:firstLine="708"/>
        <w:jc w:val="both"/>
        <w:rPr>
          <w:rFonts w:ascii="Calibri" w:hAnsi="Calibri" w:cs="Calibri"/>
          <w:color w:val="000000"/>
          <w:sz w:val="20"/>
          <w:szCs w:val="20"/>
        </w:rPr>
      </w:pPr>
      <w:r w:rsidRPr="00F94DB8">
        <w:rPr>
          <w:sz w:val="28"/>
          <w:szCs w:val="28"/>
          <w:shd w:val="clear" w:color="auto" w:fill="FFFFFF"/>
        </w:rPr>
        <w:t>Надходження о</w:t>
      </w:r>
      <w:r w:rsidR="00E948E8">
        <w:rPr>
          <w:sz w:val="28"/>
          <w:szCs w:val="28"/>
          <w:shd w:val="clear" w:color="auto" w:fill="FFFFFF"/>
        </w:rPr>
        <w:t xml:space="preserve">сновних </w:t>
      </w:r>
      <w:r w:rsidRPr="00F94DB8">
        <w:rPr>
          <w:sz w:val="28"/>
          <w:szCs w:val="28"/>
          <w:shd w:val="clear" w:color="auto" w:fill="FFFFFF"/>
        </w:rPr>
        <w:t>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w:t>
      </w:r>
      <w:r w:rsidRPr="00F94DB8">
        <w:rPr>
          <w:sz w:val="28"/>
          <w:szCs w:val="28"/>
          <w:shd w:val="clear" w:color="auto" w:fill="FFFFFF"/>
        </w:rPr>
        <w:t>плати за землю</w:t>
      </w:r>
      <w:r>
        <w:rPr>
          <w:sz w:val="28"/>
          <w:szCs w:val="28"/>
          <w:shd w:val="clear" w:color="auto" w:fill="FFFFFF"/>
        </w:rPr>
        <w:t>, п</w:t>
      </w:r>
      <w:r w:rsidRPr="0078007B">
        <w:rPr>
          <w:sz w:val="28"/>
          <w:szCs w:val="28"/>
          <w:shd w:val="clear" w:color="auto" w:fill="FFFFFF"/>
        </w:rPr>
        <w:t>одатк</w:t>
      </w:r>
      <w:r>
        <w:rPr>
          <w:sz w:val="28"/>
          <w:szCs w:val="28"/>
          <w:shd w:val="clear" w:color="auto" w:fill="FFFFFF"/>
        </w:rPr>
        <w:t>у</w:t>
      </w:r>
      <w:r w:rsidRPr="0078007B">
        <w:rPr>
          <w:sz w:val="28"/>
          <w:szCs w:val="28"/>
          <w:shd w:val="clear" w:color="auto" w:fill="FFFFFF"/>
        </w:rPr>
        <w:t xml:space="preserve"> на нерухоме майно, відмінне від земельної ділянки</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склали відповідно </w:t>
      </w:r>
      <w:r w:rsidR="00983828">
        <w:rPr>
          <w:sz w:val="28"/>
          <w:szCs w:val="28"/>
          <w:shd w:val="clear" w:color="auto" w:fill="FFFFFF"/>
        </w:rPr>
        <w:t>28 504,9</w:t>
      </w:r>
      <w:r w:rsidRPr="00713124">
        <w:rPr>
          <w:sz w:val="28"/>
          <w:szCs w:val="28"/>
          <w:shd w:val="clear" w:color="auto" w:fill="FFFFFF"/>
        </w:rPr>
        <w:t xml:space="preserve">; </w:t>
      </w:r>
      <w:r w:rsidR="00983828">
        <w:rPr>
          <w:sz w:val="28"/>
          <w:szCs w:val="28"/>
          <w:shd w:val="clear" w:color="auto" w:fill="FFFFFF"/>
        </w:rPr>
        <w:t>4 541,6</w:t>
      </w:r>
      <w:r w:rsidRPr="00713124">
        <w:rPr>
          <w:sz w:val="28"/>
          <w:szCs w:val="28"/>
          <w:shd w:val="clear" w:color="auto" w:fill="FFFFFF"/>
        </w:rPr>
        <w:t>;</w:t>
      </w:r>
      <w:r>
        <w:rPr>
          <w:sz w:val="28"/>
          <w:szCs w:val="28"/>
          <w:shd w:val="clear" w:color="auto" w:fill="FFFFFF"/>
        </w:rPr>
        <w:t xml:space="preserve"> </w:t>
      </w:r>
      <w:r w:rsidR="00983828">
        <w:rPr>
          <w:sz w:val="28"/>
          <w:szCs w:val="28"/>
          <w:shd w:val="clear" w:color="auto" w:fill="FFFFFF"/>
        </w:rPr>
        <w:t>1 630,5</w:t>
      </w:r>
      <w:r>
        <w:rPr>
          <w:sz w:val="28"/>
          <w:szCs w:val="28"/>
          <w:shd w:val="clear" w:color="auto" w:fill="FFFFFF"/>
        </w:rPr>
        <w:t>;</w:t>
      </w:r>
      <w:r w:rsidRPr="00713124">
        <w:rPr>
          <w:sz w:val="28"/>
          <w:szCs w:val="28"/>
          <w:shd w:val="clear" w:color="auto" w:fill="FFFFFF"/>
        </w:rPr>
        <w:t xml:space="preserve"> </w:t>
      </w:r>
      <w:r w:rsidR="00E948E8">
        <w:rPr>
          <w:sz w:val="28"/>
          <w:szCs w:val="28"/>
          <w:shd w:val="clear" w:color="auto" w:fill="FFFFFF"/>
        </w:rPr>
        <w:t>1 </w:t>
      </w:r>
      <w:r w:rsidR="00983828">
        <w:rPr>
          <w:sz w:val="28"/>
          <w:szCs w:val="28"/>
          <w:shd w:val="clear" w:color="auto" w:fill="FFFFFF"/>
        </w:rPr>
        <w:t>290</w:t>
      </w:r>
      <w:r w:rsidR="00E948E8">
        <w:rPr>
          <w:sz w:val="28"/>
          <w:szCs w:val="28"/>
          <w:shd w:val="clear" w:color="auto" w:fill="FFFFFF"/>
        </w:rPr>
        <w:t>,</w:t>
      </w:r>
      <w:r w:rsidR="00983828">
        <w:rPr>
          <w:sz w:val="28"/>
          <w:szCs w:val="28"/>
          <w:shd w:val="clear" w:color="auto" w:fill="FFFFFF"/>
        </w:rPr>
        <w:t>2</w:t>
      </w:r>
      <w:r>
        <w:rPr>
          <w:sz w:val="28"/>
          <w:szCs w:val="28"/>
          <w:shd w:val="clear" w:color="auto" w:fill="FFFFFF"/>
        </w:rPr>
        <w:t>;</w:t>
      </w:r>
      <w:r w:rsidRPr="00713124">
        <w:rPr>
          <w:sz w:val="28"/>
          <w:szCs w:val="28"/>
          <w:shd w:val="clear" w:color="auto" w:fill="FFFFFF"/>
        </w:rPr>
        <w:t xml:space="preserve"> </w:t>
      </w:r>
      <w:r w:rsidR="00E948E8" w:rsidRPr="00E948E8">
        <w:rPr>
          <w:sz w:val="28"/>
          <w:szCs w:val="28"/>
          <w:shd w:val="clear" w:color="auto" w:fill="FFFFFF"/>
        </w:rPr>
        <w:t>1</w:t>
      </w:r>
      <w:r w:rsidR="00983828">
        <w:rPr>
          <w:sz w:val="28"/>
          <w:szCs w:val="28"/>
          <w:shd w:val="clear" w:color="auto" w:fill="FFFFFF"/>
        </w:rPr>
        <w:t> 838,6</w:t>
      </w:r>
      <w:r w:rsidR="00E948E8">
        <w:rPr>
          <w:sz w:val="28"/>
          <w:szCs w:val="28"/>
          <w:shd w:val="clear" w:color="auto" w:fill="FFFFFF"/>
        </w:rPr>
        <w:t xml:space="preserve"> </w:t>
      </w:r>
      <w:r w:rsidRPr="00713124">
        <w:rPr>
          <w:sz w:val="28"/>
          <w:szCs w:val="28"/>
          <w:shd w:val="clear" w:color="auto" w:fill="FFFFFF"/>
        </w:rPr>
        <w:t>тис.</w:t>
      </w:r>
      <w:r>
        <w:rPr>
          <w:sz w:val="28"/>
          <w:szCs w:val="28"/>
          <w:shd w:val="clear" w:color="auto" w:fill="FFFFFF"/>
        </w:rPr>
        <w:t xml:space="preserve"> гривень</w:t>
      </w:r>
      <w:r w:rsidRPr="00F94DB8">
        <w:rPr>
          <w:sz w:val="28"/>
          <w:szCs w:val="28"/>
          <w:shd w:val="clear" w:color="auto" w:fill="FFFFFF"/>
        </w:rPr>
        <w:t>.</w:t>
      </w:r>
    </w:p>
    <w:p w:rsidR="00D42AB5" w:rsidRDefault="00D42AB5" w:rsidP="00983828">
      <w:pPr>
        <w:pStyle w:val="31"/>
        <w:ind w:right="-185" w:firstLine="528"/>
        <w:rPr>
          <w:sz w:val="28"/>
          <w:szCs w:val="28"/>
        </w:rPr>
      </w:pPr>
      <w:bookmarkStart w:id="0" w:name="_Hlk63666812"/>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 виконано по </w:t>
      </w:r>
      <w:r>
        <w:rPr>
          <w:sz w:val="28"/>
          <w:szCs w:val="28"/>
        </w:rPr>
        <w:t>всім податковим джерелам</w:t>
      </w:r>
      <w:r w:rsidR="00B35650">
        <w:rPr>
          <w:sz w:val="28"/>
          <w:szCs w:val="28"/>
        </w:rPr>
        <w:t xml:space="preserve">, крім </w:t>
      </w:r>
      <w:r w:rsidR="00E948E8">
        <w:rPr>
          <w:sz w:val="28"/>
          <w:szCs w:val="28"/>
        </w:rPr>
        <w:t>орендної</w:t>
      </w:r>
      <w:r w:rsidR="00E948E8" w:rsidRPr="00E948E8">
        <w:rPr>
          <w:sz w:val="28"/>
          <w:szCs w:val="28"/>
        </w:rPr>
        <w:t xml:space="preserve"> плат</w:t>
      </w:r>
      <w:r w:rsidR="00E948E8">
        <w:rPr>
          <w:sz w:val="28"/>
          <w:szCs w:val="28"/>
        </w:rPr>
        <w:t>и</w:t>
      </w:r>
      <w:r w:rsidR="00983828">
        <w:rPr>
          <w:sz w:val="28"/>
          <w:szCs w:val="28"/>
        </w:rPr>
        <w:t xml:space="preserve"> землі </w:t>
      </w:r>
      <w:r w:rsidR="00E948E8" w:rsidRPr="00E948E8">
        <w:rPr>
          <w:sz w:val="28"/>
          <w:szCs w:val="28"/>
        </w:rPr>
        <w:t>з юридичних осіб</w:t>
      </w:r>
      <w:r w:rsidR="00E948E8">
        <w:rPr>
          <w:sz w:val="28"/>
          <w:szCs w:val="28"/>
        </w:rPr>
        <w:t xml:space="preserve"> </w:t>
      </w:r>
      <w:r w:rsidR="00EE4434">
        <w:rPr>
          <w:sz w:val="28"/>
          <w:szCs w:val="28"/>
        </w:rPr>
        <w:t xml:space="preserve">                     </w:t>
      </w:r>
      <w:r w:rsidR="00E948E8">
        <w:rPr>
          <w:sz w:val="28"/>
          <w:szCs w:val="28"/>
        </w:rPr>
        <w:t>(-</w:t>
      </w:r>
      <w:r w:rsidR="00983828">
        <w:rPr>
          <w:sz w:val="28"/>
          <w:szCs w:val="28"/>
        </w:rPr>
        <w:t>21</w:t>
      </w:r>
      <w:r w:rsidR="00E948E8">
        <w:rPr>
          <w:sz w:val="28"/>
          <w:szCs w:val="28"/>
        </w:rPr>
        <w:t>,8 тис.грн)</w:t>
      </w:r>
      <w:r w:rsidR="00983828">
        <w:rPr>
          <w:sz w:val="28"/>
          <w:szCs w:val="28"/>
        </w:rPr>
        <w:t xml:space="preserve"> та є</w:t>
      </w:r>
      <w:r w:rsidR="00983828" w:rsidRPr="00983828">
        <w:rPr>
          <w:sz w:val="28"/>
          <w:szCs w:val="28"/>
        </w:rPr>
        <w:t>дин</w:t>
      </w:r>
      <w:r w:rsidR="00983828">
        <w:rPr>
          <w:sz w:val="28"/>
          <w:szCs w:val="28"/>
        </w:rPr>
        <w:t xml:space="preserve">ого </w:t>
      </w:r>
      <w:r w:rsidR="00983828" w:rsidRPr="00983828">
        <w:rPr>
          <w:sz w:val="28"/>
          <w:szCs w:val="28"/>
        </w:rPr>
        <w:t>податк</w:t>
      </w:r>
      <w:r w:rsidR="00983828">
        <w:rPr>
          <w:sz w:val="28"/>
          <w:szCs w:val="28"/>
        </w:rPr>
        <w:t>у</w:t>
      </w:r>
      <w:r w:rsidR="00983828" w:rsidRPr="00983828">
        <w:rPr>
          <w:sz w:val="28"/>
          <w:szCs w:val="28"/>
        </w:rPr>
        <w:t xml:space="preserve"> з сільськогосподарських товаровиробників</w:t>
      </w:r>
      <w:r w:rsidR="00983828">
        <w:rPr>
          <w:sz w:val="28"/>
          <w:szCs w:val="28"/>
        </w:rPr>
        <w:t xml:space="preserve"> </w:t>
      </w:r>
      <w:r w:rsidR="00EE4434">
        <w:rPr>
          <w:sz w:val="28"/>
          <w:szCs w:val="28"/>
        </w:rPr>
        <w:t xml:space="preserve"> </w:t>
      </w:r>
      <w:r w:rsidR="00983828">
        <w:rPr>
          <w:sz w:val="28"/>
          <w:szCs w:val="28"/>
        </w:rPr>
        <w:t>(-409,0 тис.грн)</w:t>
      </w:r>
      <w:r w:rsidR="002D3D58">
        <w:rPr>
          <w:sz w:val="28"/>
          <w:szCs w:val="28"/>
        </w:rPr>
        <w:t>.</w:t>
      </w:r>
      <w:r w:rsidR="00983828">
        <w:rPr>
          <w:sz w:val="28"/>
          <w:szCs w:val="28"/>
        </w:rPr>
        <w:t xml:space="preserve"> По орендн</w:t>
      </w:r>
      <w:r w:rsidR="001E5F7B">
        <w:rPr>
          <w:sz w:val="28"/>
          <w:szCs w:val="28"/>
        </w:rPr>
        <w:t>ій</w:t>
      </w:r>
      <w:r w:rsidR="00983828" w:rsidRPr="00E948E8">
        <w:rPr>
          <w:sz w:val="28"/>
          <w:szCs w:val="28"/>
        </w:rPr>
        <w:t xml:space="preserve"> плат</w:t>
      </w:r>
      <w:r w:rsidR="001E5F7B">
        <w:rPr>
          <w:sz w:val="28"/>
          <w:szCs w:val="28"/>
        </w:rPr>
        <w:t xml:space="preserve">і </w:t>
      </w:r>
      <w:r w:rsidR="00983828">
        <w:rPr>
          <w:sz w:val="28"/>
          <w:szCs w:val="28"/>
        </w:rPr>
        <w:t xml:space="preserve">землі </w:t>
      </w:r>
      <w:r w:rsidR="00983828" w:rsidRPr="00E948E8">
        <w:rPr>
          <w:sz w:val="28"/>
          <w:szCs w:val="28"/>
        </w:rPr>
        <w:t>з юридичних осіб</w:t>
      </w:r>
      <w:r w:rsidR="00983828">
        <w:rPr>
          <w:sz w:val="28"/>
          <w:szCs w:val="28"/>
        </w:rPr>
        <w:t xml:space="preserve"> не надійшли кошти </w:t>
      </w:r>
      <w:r w:rsidR="00EE4434">
        <w:rPr>
          <w:sz w:val="28"/>
          <w:szCs w:val="28"/>
        </w:rPr>
        <w:t>від ФГ «ХМІЛЬ» (-3,4 тис.грн), Приватне підприємство «</w:t>
      </w:r>
      <w:r w:rsidR="00EE4434" w:rsidRPr="00EE4434">
        <w:rPr>
          <w:sz w:val="28"/>
          <w:szCs w:val="28"/>
        </w:rPr>
        <w:t>СГПП Олімп-Агро</w:t>
      </w:r>
      <w:r w:rsidR="00EE4434">
        <w:rPr>
          <w:sz w:val="28"/>
          <w:szCs w:val="28"/>
        </w:rPr>
        <w:t xml:space="preserve">»  (-2,9 тис.грн), </w:t>
      </w:r>
      <w:r w:rsidR="00EE4434" w:rsidRPr="00EE4434">
        <w:rPr>
          <w:sz w:val="28"/>
          <w:szCs w:val="28"/>
        </w:rPr>
        <w:t xml:space="preserve">ТзОВ </w:t>
      </w:r>
      <w:r w:rsidR="00EE4434">
        <w:rPr>
          <w:sz w:val="28"/>
          <w:szCs w:val="28"/>
        </w:rPr>
        <w:t>«</w:t>
      </w:r>
      <w:r w:rsidR="00EE4434" w:rsidRPr="00EE4434">
        <w:rPr>
          <w:sz w:val="28"/>
          <w:szCs w:val="28"/>
        </w:rPr>
        <w:t>Україна-Баїв</w:t>
      </w:r>
      <w:r w:rsidR="00EE4434">
        <w:rPr>
          <w:sz w:val="28"/>
          <w:szCs w:val="28"/>
        </w:rPr>
        <w:t>» (-10,3 тис.грн)</w:t>
      </w:r>
      <w:r w:rsidR="001E5F7B">
        <w:rPr>
          <w:sz w:val="28"/>
          <w:szCs w:val="28"/>
        </w:rPr>
        <w:t>,</w:t>
      </w:r>
      <w:r w:rsidR="00EE4434">
        <w:rPr>
          <w:sz w:val="28"/>
          <w:szCs w:val="28"/>
        </w:rPr>
        <w:t xml:space="preserve"> </w:t>
      </w:r>
      <w:r w:rsidR="00EE4434" w:rsidRPr="00EE4434">
        <w:rPr>
          <w:sz w:val="28"/>
          <w:szCs w:val="28"/>
        </w:rPr>
        <w:t xml:space="preserve">СГПП </w:t>
      </w:r>
      <w:r w:rsidR="00EE4434">
        <w:rPr>
          <w:sz w:val="28"/>
          <w:szCs w:val="28"/>
        </w:rPr>
        <w:t>«</w:t>
      </w:r>
      <w:r w:rsidR="00EE4434" w:rsidRPr="00EE4434">
        <w:rPr>
          <w:sz w:val="28"/>
          <w:szCs w:val="28"/>
        </w:rPr>
        <w:t>Злагода</w:t>
      </w:r>
      <w:r w:rsidR="00EE4434">
        <w:rPr>
          <w:sz w:val="28"/>
          <w:szCs w:val="28"/>
        </w:rPr>
        <w:t xml:space="preserve">» </w:t>
      </w:r>
      <w:r w:rsidR="001E5F7B">
        <w:rPr>
          <w:sz w:val="28"/>
          <w:szCs w:val="28"/>
        </w:rPr>
        <w:t xml:space="preserve">                </w:t>
      </w:r>
      <w:r w:rsidR="00EE4434">
        <w:rPr>
          <w:sz w:val="28"/>
          <w:szCs w:val="28"/>
        </w:rPr>
        <w:t xml:space="preserve">(-2,4 тис.грн), </w:t>
      </w:r>
      <w:r w:rsidR="00EE4434" w:rsidRPr="00EE4434">
        <w:rPr>
          <w:sz w:val="28"/>
          <w:szCs w:val="28"/>
        </w:rPr>
        <w:t xml:space="preserve">ТОВ </w:t>
      </w:r>
      <w:r w:rsidR="00EE4434">
        <w:rPr>
          <w:sz w:val="28"/>
          <w:szCs w:val="28"/>
        </w:rPr>
        <w:t>«ЛУЦЬКА АГРАРНА КОМПАНІЯ» (-3,1 тис.грн). По є</w:t>
      </w:r>
      <w:r w:rsidR="00EE4434" w:rsidRPr="00983828">
        <w:rPr>
          <w:sz w:val="28"/>
          <w:szCs w:val="28"/>
        </w:rPr>
        <w:t>дин</w:t>
      </w:r>
      <w:r w:rsidR="00EE4434">
        <w:rPr>
          <w:sz w:val="28"/>
          <w:szCs w:val="28"/>
        </w:rPr>
        <w:t xml:space="preserve">ому </w:t>
      </w:r>
      <w:r w:rsidR="00EE4434" w:rsidRPr="00983828">
        <w:rPr>
          <w:sz w:val="28"/>
          <w:szCs w:val="28"/>
        </w:rPr>
        <w:t>податк</w:t>
      </w:r>
      <w:r w:rsidR="00EE4434">
        <w:rPr>
          <w:sz w:val="28"/>
          <w:szCs w:val="28"/>
        </w:rPr>
        <w:t>у</w:t>
      </w:r>
      <w:r w:rsidR="00EE4434" w:rsidRPr="00983828">
        <w:rPr>
          <w:sz w:val="28"/>
          <w:szCs w:val="28"/>
        </w:rPr>
        <w:t xml:space="preserve"> з сільськогосподарських товаровиробників</w:t>
      </w:r>
      <w:r w:rsidR="00EE4434">
        <w:rPr>
          <w:sz w:val="28"/>
          <w:szCs w:val="28"/>
        </w:rPr>
        <w:t xml:space="preserve"> </w:t>
      </w:r>
      <w:r w:rsidR="00914BB2">
        <w:rPr>
          <w:sz w:val="28"/>
          <w:szCs w:val="28"/>
        </w:rPr>
        <w:t xml:space="preserve">недовиконання до плану на звітний період в зв’язку із проведенням платежів за 4 квартал 2022 року в грудні минулого року. </w:t>
      </w:r>
      <w:r w:rsidR="00EE4434">
        <w:rPr>
          <w:sz w:val="28"/>
          <w:szCs w:val="28"/>
        </w:rPr>
        <w:t xml:space="preserve"> </w:t>
      </w:r>
    </w:p>
    <w:p w:rsidR="00D42AB5" w:rsidRDefault="00223667" w:rsidP="00D42AB5">
      <w:pPr>
        <w:shd w:val="clear" w:color="auto" w:fill="FFFFFF"/>
        <w:ind w:firstLine="709"/>
        <w:jc w:val="both"/>
        <w:rPr>
          <w:sz w:val="28"/>
          <w:szCs w:val="28"/>
          <w:bdr w:val="none" w:sz="0" w:space="0" w:color="auto" w:frame="1"/>
          <w:lang w:eastAsia="uk-UA"/>
        </w:rPr>
      </w:pPr>
      <w:r w:rsidRPr="00D561A4">
        <w:rPr>
          <w:sz w:val="28"/>
          <w:szCs w:val="28"/>
        </w:rPr>
        <w:t>Із державного бюджету</w:t>
      </w:r>
      <w:r w:rsidR="00D561A4" w:rsidRPr="00D561A4">
        <w:rPr>
          <w:sz w:val="28"/>
          <w:szCs w:val="28"/>
        </w:rPr>
        <w:t xml:space="preserve"> та інших місцевих бюджетів</w:t>
      </w:r>
      <w:r w:rsidRPr="00D561A4">
        <w:rPr>
          <w:sz w:val="28"/>
          <w:szCs w:val="28"/>
        </w:rPr>
        <w:t xml:space="preserve"> до загального фонду бюджету Боратинської сільської територіальної громади перераховано </w:t>
      </w:r>
      <w:r w:rsidR="00395778">
        <w:rPr>
          <w:sz w:val="28"/>
          <w:szCs w:val="28"/>
        </w:rPr>
        <w:t>10 468,8</w:t>
      </w:r>
      <w:r w:rsidR="00D561A4" w:rsidRPr="00D561A4">
        <w:rPr>
          <w:sz w:val="28"/>
          <w:szCs w:val="28"/>
        </w:rPr>
        <w:t xml:space="preserve"> тис.</w:t>
      </w:r>
      <w:r w:rsidRPr="00D561A4">
        <w:rPr>
          <w:sz w:val="28"/>
          <w:szCs w:val="28"/>
        </w:rPr>
        <w:t>грн міжбюджетних трансфертів, в тому числі</w:t>
      </w:r>
      <w:r w:rsidR="00D42AB5" w:rsidRPr="00D561A4">
        <w:rPr>
          <w:sz w:val="28"/>
          <w:szCs w:val="28"/>
          <w:bdr w:val="none" w:sz="0" w:space="0" w:color="auto" w:frame="1"/>
          <w:lang w:eastAsia="uk-UA"/>
        </w:rPr>
        <w:t xml:space="preserve">: освітня субвенція – </w:t>
      </w:r>
      <w:r w:rsidR="00395778">
        <w:rPr>
          <w:sz w:val="28"/>
          <w:szCs w:val="28"/>
        </w:rPr>
        <w:t>10 392,3</w:t>
      </w:r>
      <w:r w:rsidR="00E948E8" w:rsidRPr="00D561A4">
        <w:rPr>
          <w:sz w:val="28"/>
          <w:szCs w:val="28"/>
        </w:rPr>
        <w:t xml:space="preserve"> </w:t>
      </w:r>
      <w:r w:rsidR="00E948E8">
        <w:rPr>
          <w:sz w:val="28"/>
          <w:szCs w:val="28"/>
          <w:bdr w:val="none" w:sz="0" w:space="0" w:color="auto" w:frame="1"/>
          <w:lang w:eastAsia="uk-UA"/>
        </w:rPr>
        <w:t xml:space="preserve">тис.грн; </w:t>
      </w:r>
      <w:r w:rsidR="00A431BA" w:rsidRPr="00D561A4">
        <w:rPr>
          <w:sz w:val="28"/>
          <w:szCs w:val="28"/>
          <w:bdr w:val="none" w:sz="0" w:space="0" w:color="auto" w:frame="1"/>
          <w:lang w:eastAsia="uk-UA"/>
        </w:rPr>
        <w:t xml:space="preserve">субвенція на надання державної підтримки особам з особливими освітніми потребами – </w:t>
      </w:r>
      <w:r w:rsidR="00395778">
        <w:rPr>
          <w:sz w:val="28"/>
          <w:szCs w:val="28"/>
          <w:bdr w:val="none" w:sz="0" w:space="0" w:color="auto" w:frame="1"/>
          <w:lang w:eastAsia="uk-UA"/>
        </w:rPr>
        <w:t>51</w:t>
      </w:r>
      <w:r w:rsidR="00E948E8">
        <w:rPr>
          <w:sz w:val="28"/>
          <w:szCs w:val="28"/>
          <w:bdr w:val="none" w:sz="0" w:space="0" w:color="auto" w:frame="1"/>
          <w:lang w:eastAsia="uk-UA"/>
        </w:rPr>
        <w:t>,</w:t>
      </w:r>
      <w:r w:rsidR="00395778">
        <w:rPr>
          <w:sz w:val="28"/>
          <w:szCs w:val="28"/>
          <w:bdr w:val="none" w:sz="0" w:space="0" w:color="auto" w:frame="1"/>
          <w:lang w:eastAsia="uk-UA"/>
        </w:rPr>
        <w:t>7</w:t>
      </w:r>
      <w:r w:rsidR="00A431BA" w:rsidRPr="00D561A4">
        <w:rPr>
          <w:sz w:val="28"/>
          <w:szCs w:val="28"/>
          <w:bdr w:val="none" w:sz="0" w:space="0" w:color="auto" w:frame="1"/>
          <w:lang w:eastAsia="uk-UA"/>
        </w:rPr>
        <w:t xml:space="preserve"> тис.грн; </w:t>
      </w:r>
      <w:r w:rsidR="00C54D7C" w:rsidRPr="00D561A4">
        <w:rPr>
          <w:sz w:val="28"/>
          <w:szCs w:val="28"/>
          <w:bdr w:val="none" w:sz="0" w:space="0" w:color="auto" w:frame="1"/>
          <w:lang w:eastAsia="uk-UA"/>
        </w:rPr>
        <w:t>інші субвенції з місцевого бюджету –</w:t>
      </w:r>
      <w:r w:rsidR="00395778">
        <w:rPr>
          <w:sz w:val="28"/>
          <w:szCs w:val="28"/>
          <w:bdr w:val="none" w:sz="0" w:space="0" w:color="auto" w:frame="1"/>
          <w:lang w:eastAsia="uk-UA"/>
        </w:rPr>
        <w:t>24</w:t>
      </w:r>
      <w:r w:rsidR="00E948E8">
        <w:rPr>
          <w:sz w:val="28"/>
          <w:szCs w:val="28"/>
          <w:bdr w:val="none" w:sz="0" w:space="0" w:color="auto" w:frame="1"/>
          <w:lang w:eastAsia="uk-UA"/>
        </w:rPr>
        <w:t>,</w:t>
      </w:r>
      <w:r w:rsidR="00395778">
        <w:rPr>
          <w:sz w:val="28"/>
          <w:szCs w:val="28"/>
          <w:bdr w:val="none" w:sz="0" w:space="0" w:color="auto" w:frame="1"/>
          <w:lang w:eastAsia="uk-UA"/>
        </w:rPr>
        <w:t>8</w:t>
      </w:r>
      <w:r w:rsidR="00C54D7C" w:rsidRPr="00D561A4">
        <w:rPr>
          <w:sz w:val="28"/>
          <w:szCs w:val="28"/>
          <w:bdr w:val="none" w:sz="0" w:space="0" w:color="auto" w:frame="1"/>
          <w:lang w:eastAsia="uk-UA"/>
        </w:rPr>
        <w:t xml:space="preserve"> тис.грн (з бюджету територіальної громади </w:t>
      </w:r>
      <w:proofErr w:type="spellStart"/>
      <w:r w:rsidR="00C54D7C" w:rsidRPr="00D561A4">
        <w:rPr>
          <w:sz w:val="28"/>
          <w:szCs w:val="28"/>
          <w:bdr w:val="none" w:sz="0" w:space="0" w:color="auto" w:frame="1"/>
          <w:lang w:eastAsia="uk-UA"/>
        </w:rPr>
        <w:t>с.Підгайці</w:t>
      </w:r>
      <w:proofErr w:type="spellEnd"/>
      <w:r w:rsidR="00C54D7C" w:rsidRPr="00D561A4">
        <w:rPr>
          <w:sz w:val="28"/>
          <w:szCs w:val="28"/>
          <w:bdr w:val="none" w:sz="0" w:space="0" w:color="auto" w:frame="1"/>
          <w:lang w:eastAsia="uk-UA"/>
        </w:rPr>
        <w:t>)</w:t>
      </w:r>
      <w:r w:rsidR="00D42AB5" w:rsidRPr="00D561A4">
        <w:rPr>
          <w:sz w:val="28"/>
          <w:szCs w:val="28"/>
          <w:bdr w:val="none" w:sz="0" w:space="0" w:color="auto" w:frame="1"/>
          <w:lang w:eastAsia="uk-UA"/>
        </w:rPr>
        <w:t>.</w:t>
      </w:r>
    </w:p>
    <w:bookmarkEnd w:id="0"/>
    <w:p w:rsidR="00D42AB5" w:rsidRDefault="00D42AB5" w:rsidP="00D42AB5">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F32426">
        <w:rPr>
          <w:sz w:val="28"/>
          <w:szCs w:val="28"/>
        </w:rPr>
        <w:t xml:space="preserve">за </w:t>
      </w:r>
      <w:r>
        <w:rPr>
          <w:sz w:val="28"/>
          <w:szCs w:val="28"/>
        </w:rPr>
        <w:t xml:space="preserve">звітний </w:t>
      </w:r>
      <w:r w:rsidR="00595BDC">
        <w:rPr>
          <w:sz w:val="28"/>
          <w:szCs w:val="28"/>
        </w:rPr>
        <w:t xml:space="preserve">період </w:t>
      </w:r>
      <w:r w:rsidRPr="00E80150">
        <w:rPr>
          <w:sz w:val="28"/>
          <w:szCs w:val="28"/>
        </w:rPr>
        <w:t>надійшло</w:t>
      </w:r>
      <w:r>
        <w:rPr>
          <w:sz w:val="28"/>
          <w:szCs w:val="28"/>
        </w:rPr>
        <w:t xml:space="preserve"> </w:t>
      </w:r>
      <w:r w:rsidR="008A21F4">
        <w:rPr>
          <w:sz w:val="28"/>
          <w:szCs w:val="28"/>
        </w:rPr>
        <w:t>2 774,6</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595BDC">
        <w:rPr>
          <w:sz w:val="28"/>
          <w:szCs w:val="28"/>
        </w:rPr>
        <w:t>2</w:t>
      </w:r>
      <w:r w:rsidR="008A21F4">
        <w:rPr>
          <w:sz w:val="28"/>
          <w:szCs w:val="28"/>
        </w:rPr>
        <w:t> 757,7</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8A21F4">
        <w:rPr>
          <w:sz w:val="28"/>
          <w:szCs w:val="28"/>
        </w:rPr>
        <w:t>15</w:t>
      </w:r>
      <w:r w:rsidR="00595BDC">
        <w:rPr>
          <w:sz w:val="28"/>
          <w:szCs w:val="28"/>
        </w:rPr>
        <w:t>,</w:t>
      </w:r>
      <w:r w:rsidR="008A21F4">
        <w:rPr>
          <w:sz w:val="28"/>
          <w:szCs w:val="28"/>
        </w:rPr>
        <w:t>6</w:t>
      </w:r>
      <w:r>
        <w:rPr>
          <w:sz w:val="28"/>
          <w:szCs w:val="28"/>
        </w:rPr>
        <w:t xml:space="preserve"> тис.</w:t>
      </w:r>
      <w:r w:rsidR="008A21F4">
        <w:rPr>
          <w:sz w:val="28"/>
          <w:szCs w:val="28"/>
        </w:rPr>
        <w:t>грн; г</w:t>
      </w:r>
      <w:r w:rsidR="008A21F4" w:rsidRPr="008A21F4">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sidR="008A21F4">
        <w:rPr>
          <w:sz w:val="28"/>
          <w:szCs w:val="28"/>
        </w:rPr>
        <w:t xml:space="preserve">– </w:t>
      </w:r>
      <w:r w:rsidR="00303529">
        <w:rPr>
          <w:sz w:val="28"/>
          <w:szCs w:val="28"/>
        </w:rPr>
        <w:t xml:space="preserve">             </w:t>
      </w:r>
      <w:r w:rsidR="008A21F4">
        <w:rPr>
          <w:sz w:val="28"/>
          <w:szCs w:val="28"/>
        </w:rPr>
        <w:t>1,3 тис.</w:t>
      </w:r>
      <w:r w:rsidR="00595BDC">
        <w:rPr>
          <w:sz w:val="28"/>
          <w:szCs w:val="28"/>
        </w:rPr>
        <w:t xml:space="preserve"> </w:t>
      </w:r>
      <w:r w:rsidRPr="00E80150">
        <w:rPr>
          <w:sz w:val="28"/>
          <w:szCs w:val="28"/>
        </w:rPr>
        <w:t>гр</w:t>
      </w:r>
      <w:r>
        <w:rPr>
          <w:sz w:val="28"/>
          <w:szCs w:val="28"/>
        </w:rPr>
        <w:t>ивень.</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w:t>
      </w:r>
      <w:r w:rsidR="00D84F48">
        <w:rPr>
          <w:sz w:val="28"/>
          <w:szCs w:val="28"/>
          <w:shd w:val="clear" w:color="auto" w:fill="FFFFFF"/>
        </w:rPr>
        <w:t xml:space="preserve"> січні</w:t>
      </w:r>
      <w:r w:rsidR="00303529">
        <w:rPr>
          <w:sz w:val="28"/>
          <w:szCs w:val="28"/>
          <w:shd w:val="clear" w:color="auto" w:fill="FFFFFF"/>
        </w:rPr>
        <w:t>-лютому</w:t>
      </w:r>
      <w:r w:rsidRPr="000436D7">
        <w:rPr>
          <w:sz w:val="28"/>
          <w:szCs w:val="28"/>
          <w:shd w:val="clear" w:color="auto" w:fill="FFFFFF"/>
        </w:rPr>
        <w:t xml:space="preserve"> </w:t>
      </w:r>
      <w:r w:rsidR="00296B03">
        <w:rPr>
          <w:sz w:val="28"/>
          <w:szCs w:val="28"/>
        </w:rPr>
        <w:t>202</w:t>
      </w:r>
      <w:r w:rsidR="00D84F48">
        <w:rPr>
          <w:sz w:val="28"/>
          <w:szCs w:val="28"/>
        </w:rPr>
        <w:t>3</w:t>
      </w:r>
      <w:r w:rsidR="00296B03">
        <w:rPr>
          <w:sz w:val="28"/>
          <w:szCs w:val="28"/>
        </w:rPr>
        <w:t xml:space="preserve"> ро</w:t>
      </w:r>
      <w:r w:rsidR="00D84F48">
        <w:rPr>
          <w:sz w:val="28"/>
          <w:szCs w:val="28"/>
        </w:rPr>
        <w:t>ку</w:t>
      </w:r>
      <w:r w:rsidR="001A7582" w:rsidRPr="00C82C65">
        <w:rPr>
          <w:sz w:val="28"/>
          <w:szCs w:val="28"/>
        </w:rPr>
        <w:t xml:space="preserve"> із загального фонду бюджету громади </w:t>
      </w:r>
      <w:r w:rsidR="00A7198C" w:rsidRPr="00A7198C">
        <w:rPr>
          <w:sz w:val="28"/>
          <w:szCs w:val="28"/>
        </w:rPr>
        <w:t xml:space="preserve">проведено видатків </w:t>
      </w:r>
      <w:r w:rsidRPr="000436D7">
        <w:rPr>
          <w:sz w:val="28"/>
          <w:szCs w:val="28"/>
          <w:shd w:val="clear" w:color="auto" w:fill="FFFFFF"/>
        </w:rPr>
        <w:t xml:space="preserve">в обсязі </w:t>
      </w:r>
      <w:r w:rsidR="00303529">
        <w:rPr>
          <w:sz w:val="28"/>
          <w:szCs w:val="28"/>
          <w:shd w:val="clear" w:color="auto" w:fill="FFFFFF"/>
        </w:rPr>
        <w:t xml:space="preserve">29 577,2 </w:t>
      </w:r>
      <w:r w:rsidR="001A7582">
        <w:rPr>
          <w:sz w:val="28"/>
          <w:szCs w:val="28"/>
          <w:shd w:val="clear" w:color="auto" w:fill="FFFFFF"/>
        </w:rPr>
        <w:t>тис</w:t>
      </w:r>
      <w:r w:rsidRPr="000436D7">
        <w:rPr>
          <w:sz w:val="28"/>
          <w:szCs w:val="28"/>
          <w:shd w:val="clear" w:color="auto" w:fill="FFFFFF"/>
        </w:rPr>
        <w:t>.грн, у тому числі на фінансування соціально-культурних галузей спрямовано</w:t>
      </w:r>
      <w:r w:rsidR="008948A4">
        <w:rPr>
          <w:sz w:val="28"/>
          <w:szCs w:val="28"/>
          <w:shd w:val="clear" w:color="auto" w:fill="FFFFFF"/>
        </w:rPr>
        <w:t xml:space="preserve"> </w:t>
      </w:r>
      <w:r w:rsidR="00303529">
        <w:rPr>
          <w:sz w:val="28"/>
          <w:szCs w:val="28"/>
          <w:shd w:val="clear" w:color="auto" w:fill="FFFFFF"/>
        </w:rPr>
        <w:t>23 031,6</w:t>
      </w:r>
      <w:r w:rsidR="008B021C" w:rsidRPr="008B021C">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 xml:space="preserve">безпечення населення спрямовано </w:t>
      </w:r>
      <w:r w:rsidR="00303529">
        <w:rPr>
          <w:sz w:val="28"/>
          <w:szCs w:val="28"/>
          <w:shd w:val="clear" w:color="auto" w:fill="FFFFFF"/>
        </w:rPr>
        <w:t>552,</w:t>
      </w:r>
      <w:r w:rsidR="00415ECA">
        <w:rPr>
          <w:sz w:val="28"/>
          <w:szCs w:val="28"/>
          <w:shd w:val="clear" w:color="auto" w:fill="FFFFFF"/>
        </w:rPr>
        <w:t>2</w:t>
      </w:r>
      <w:r w:rsidR="00794E50">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303529">
        <w:rPr>
          <w:sz w:val="28"/>
          <w:szCs w:val="28"/>
          <w:shd w:val="clear" w:color="auto" w:fill="FFFFFF"/>
        </w:rPr>
        <w:t>1</w:t>
      </w:r>
      <w:r w:rsidR="00794E50">
        <w:rPr>
          <w:sz w:val="28"/>
          <w:szCs w:val="28"/>
        </w:rPr>
        <w:t>8</w:t>
      </w:r>
      <w:r w:rsidR="00303529">
        <w:rPr>
          <w:sz w:val="28"/>
          <w:szCs w:val="28"/>
        </w:rPr>
        <w:t> 091,4</w:t>
      </w:r>
      <w:r w:rsidR="008948A4" w:rsidRPr="008948A4">
        <w:rPr>
          <w:sz w:val="28"/>
          <w:szCs w:val="28"/>
        </w:rPr>
        <w:t xml:space="preserve"> </w:t>
      </w:r>
      <w:r w:rsidR="001A7582" w:rsidRPr="001A7582">
        <w:rPr>
          <w:sz w:val="28"/>
          <w:szCs w:val="28"/>
        </w:rPr>
        <w:t>тис</w:t>
      </w:r>
      <w:r w:rsidRPr="001A7582">
        <w:rPr>
          <w:sz w:val="28"/>
          <w:szCs w:val="28"/>
          <w:shd w:val="clear" w:color="auto" w:fill="FFFFFF"/>
        </w:rPr>
        <w:t>.</w:t>
      </w:r>
      <w:r w:rsidRPr="000436D7">
        <w:rPr>
          <w:sz w:val="28"/>
          <w:szCs w:val="28"/>
          <w:shd w:val="clear" w:color="auto" w:fill="FFFFFF"/>
        </w:rPr>
        <w:t>грн,</w:t>
      </w:r>
      <w:r w:rsidR="00303529">
        <w:rPr>
          <w:sz w:val="28"/>
          <w:szCs w:val="28"/>
          <w:shd w:val="clear" w:color="auto" w:fill="FFFFFF"/>
        </w:rPr>
        <w:t xml:space="preserve"> охорон</w:t>
      </w:r>
      <w:r w:rsidR="00415ECA">
        <w:rPr>
          <w:sz w:val="28"/>
          <w:szCs w:val="28"/>
          <w:shd w:val="clear" w:color="auto" w:fill="FFFFFF"/>
        </w:rPr>
        <w:t>и</w:t>
      </w:r>
      <w:r w:rsidR="00303529">
        <w:rPr>
          <w:sz w:val="28"/>
          <w:szCs w:val="28"/>
          <w:shd w:val="clear" w:color="auto" w:fill="FFFFFF"/>
        </w:rPr>
        <w:t xml:space="preserve"> здоров’я – 84,9 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303529">
        <w:rPr>
          <w:sz w:val="28"/>
          <w:szCs w:val="28"/>
          <w:shd w:val="clear" w:color="auto" w:fill="FFFFFF"/>
        </w:rPr>
        <w:t>716,8</w:t>
      </w:r>
      <w:r w:rsidR="00A7198C" w:rsidRPr="00A7198C">
        <w:rPr>
          <w:sz w:val="28"/>
          <w:szCs w:val="28"/>
          <w:shd w:val="clear" w:color="auto" w:fill="FFFFFF"/>
        </w:rPr>
        <w:t xml:space="preserve"> </w:t>
      </w:r>
      <w:r w:rsidR="00F755E4">
        <w:rPr>
          <w:sz w:val="28"/>
          <w:szCs w:val="28"/>
          <w:shd w:val="clear" w:color="auto" w:fill="FFFFFF"/>
        </w:rPr>
        <w:t>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303529">
        <w:rPr>
          <w:sz w:val="28"/>
          <w:szCs w:val="28"/>
          <w:shd w:val="clear" w:color="auto" w:fill="FFFFFF"/>
        </w:rPr>
        <w:t>115,6</w:t>
      </w:r>
      <w:r w:rsidR="00316A16">
        <w:rPr>
          <w:sz w:val="28"/>
          <w:szCs w:val="28"/>
          <w:shd w:val="clear" w:color="auto" w:fill="FFFFFF"/>
        </w:rPr>
        <w:t xml:space="preserve"> </w:t>
      </w:r>
      <w:r w:rsidR="00F755E4">
        <w:rPr>
          <w:sz w:val="28"/>
          <w:szCs w:val="28"/>
          <w:shd w:val="clear" w:color="auto" w:fill="FFFFFF"/>
        </w:rPr>
        <w:t xml:space="preserve">тис. </w:t>
      </w:r>
      <w:r w:rsidRPr="000436D7">
        <w:rPr>
          <w:sz w:val="28"/>
          <w:szCs w:val="28"/>
          <w:shd w:val="clear" w:color="auto" w:fill="FFFFFF"/>
        </w:rPr>
        <w:t xml:space="preserve">гривень. </w:t>
      </w:r>
    </w:p>
    <w:p w:rsidR="00B6787A" w:rsidRDefault="00B6787A" w:rsidP="00260756">
      <w:pPr>
        <w:ind w:firstLine="708"/>
        <w:jc w:val="both"/>
        <w:rPr>
          <w:sz w:val="28"/>
          <w:szCs w:val="28"/>
          <w:shd w:val="clear" w:color="auto" w:fill="FFFFFF"/>
        </w:rPr>
      </w:pPr>
      <w:r w:rsidRPr="00CC4997">
        <w:rPr>
          <w:sz w:val="28"/>
          <w:szCs w:val="28"/>
        </w:rPr>
        <w:lastRenderedPageBreak/>
        <w:t xml:space="preserve">Обсяг перерахованих коштів реверсної дотації з бюджету територіальної громади до державного бюджету </w:t>
      </w:r>
      <w:r>
        <w:rPr>
          <w:sz w:val="28"/>
          <w:szCs w:val="28"/>
        </w:rPr>
        <w:t>в січні-лютому 2</w:t>
      </w:r>
      <w:r w:rsidRPr="00CC4997">
        <w:rPr>
          <w:sz w:val="28"/>
          <w:szCs w:val="28"/>
        </w:rPr>
        <w:t>0</w:t>
      </w:r>
      <w:r>
        <w:rPr>
          <w:sz w:val="28"/>
          <w:szCs w:val="28"/>
        </w:rPr>
        <w:t>23</w:t>
      </w:r>
      <w:r w:rsidRPr="00CC4997">
        <w:rPr>
          <w:sz w:val="28"/>
          <w:szCs w:val="28"/>
        </w:rPr>
        <w:t xml:space="preserve"> р</w:t>
      </w:r>
      <w:r>
        <w:rPr>
          <w:sz w:val="28"/>
          <w:szCs w:val="28"/>
        </w:rPr>
        <w:t>о</w:t>
      </w:r>
      <w:r w:rsidRPr="00CC4997">
        <w:rPr>
          <w:sz w:val="28"/>
          <w:szCs w:val="28"/>
        </w:rPr>
        <w:t>к</w:t>
      </w:r>
      <w:r>
        <w:rPr>
          <w:sz w:val="28"/>
          <w:szCs w:val="28"/>
        </w:rPr>
        <w:t>у</w:t>
      </w:r>
      <w:r w:rsidRPr="00CC4997">
        <w:rPr>
          <w:sz w:val="28"/>
          <w:szCs w:val="28"/>
        </w:rPr>
        <w:t xml:space="preserve"> с</w:t>
      </w:r>
      <w:r>
        <w:rPr>
          <w:sz w:val="28"/>
          <w:szCs w:val="28"/>
        </w:rPr>
        <w:t>тановить 5 128,0</w:t>
      </w:r>
      <w:r>
        <w:rPr>
          <w:sz w:val="28"/>
          <w:szCs w:val="28"/>
          <w:lang w:val="ru-RU"/>
        </w:rPr>
        <w:t xml:space="preserve"> </w:t>
      </w:r>
      <w:r w:rsidRPr="00CC4997">
        <w:rPr>
          <w:sz w:val="28"/>
          <w:szCs w:val="28"/>
        </w:rPr>
        <w:t>тис.</w:t>
      </w:r>
      <w:r>
        <w:rPr>
          <w:sz w:val="28"/>
          <w:szCs w:val="28"/>
        </w:rPr>
        <w:t>грн, що складає 17,3 відсотка до загального обсягу проведених видатків загального фонду.</w:t>
      </w:r>
    </w:p>
    <w:p w:rsidR="00A7198C" w:rsidRDefault="005E308B" w:rsidP="005E308B">
      <w:pPr>
        <w:ind w:right="-185" w:firstLine="708"/>
        <w:jc w:val="both"/>
        <w:rPr>
          <w:sz w:val="28"/>
          <w:szCs w:val="28"/>
          <w:shd w:val="clear" w:color="auto" w:fill="FFFFFF"/>
        </w:rPr>
      </w:pPr>
      <w:r w:rsidRPr="007B5CB6">
        <w:rPr>
          <w:sz w:val="28"/>
          <w:szCs w:val="28"/>
        </w:rPr>
        <w:t>Вико</w:t>
      </w:r>
      <w:r w:rsidR="00A7198C">
        <w:rPr>
          <w:sz w:val="28"/>
          <w:szCs w:val="28"/>
        </w:rPr>
        <w:t>н</w:t>
      </w:r>
      <w:r w:rsidRPr="007B5CB6">
        <w:rPr>
          <w:sz w:val="28"/>
          <w:szCs w:val="28"/>
        </w:rPr>
        <w:t xml:space="preserve">ання видаткової частини спеціального фонду бюджету територіальної громади </w:t>
      </w:r>
      <w:r w:rsidR="00A7198C" w:rsidRPr="000436D7">
        <w:rPr>
          <w:sz w:val="28"/>
          <w:szCs w:val="28"/>
          <w:shd w:val="clear" w:color="auto" w:fill="FFFFFF"/>
        </w:rPr>
        <w:t>у</w:t>
      </w:r>
      <w:r w:rsidR="00D84F48">
        <w:rPr>
          <w:sz w:val="28"/>
          <w:szCs w:val="28"/>
          <w:shd w:val="clear" w:color="auto" w:fill="FFFFFF"/>
        </w:rPr>
        <w:t xml:space="preserve"> </w:t>
      </w:r>
      <w:r w:rsidR="00415ECA">
        <w:rPr>
          <w:sz w:val="28"/>
          <w:szCs w:val="28"/>
          <w:shd w:val="clear" w:color="auto" w:fill="FFFFFF"/>
        </w:rPr>
        <w:t>звітному періоді</w:t>
      </w:r>
      <w:r w:rsidR="00D84F48">
        <w:rPr>
          <w:sz w:val="28"/>
          <w:szCs w:val="28"/>
          <w:shd w:val="clear" w:color="auto" w:fill="FFFFFF"/>
        </w:rPr>
        <w:t xml:space="preserve"> </w:t>
      </w:r>
      <w:r w:rsidR="00D84F48">
        <w:rPr>
          <w:sz w:val="28"/>
          <w:szCs w:val="28"/>
        </w:rPr>
        <w:t>2023 року</w:t>
      </w:r>
      <w:r w:rsidRPr="007B5CB6">
        <w:rPr>
          <w:sz w:val="28"/>
          <w:szCs w:val="28"/>
        </w:rPr>
        <w:t xml:space="preserve"> становить </w:t>
      </w:r>
      <w:r w:rsidR="00415ECA">
        <w:rPr>
          <w:sz w:val="28"/>
          <w:szCs w:val="28"/>
          <w:lang w:val="ru-RU"/>
        </w:rPr>
        <w:t>2 629,3</w:t>
      </w:r>
      <w:r w:rsidRPr="007B5CB6">
        <w:rPr>
          <w:sz w:val="28"/>
          <w:szCs w:val="28"/>
        </w:rPr>
        <w:t xml:space="preserve"> </w:t>
      </w:r>
      <w:r w:rsidRPr="007B5CB6">
        <w:rPr>
          <w:sz w:val="28"/>
          <w:szCs w:val="28"/>
          <w:shd w:val="clear" w:color="auto" w:fill="FFFFFF"/>
        </w:rPr>
        <w:t>тис.</w:t>
      </w:r>
      <w:r w:rsidR="00A7198C">
        <w:rPr>
          <w:sz w:val="28"/>
          <w:szCs w:val="28"/>
          <w:shd w:val="clear" w:color="auto" w:fill="FFFFFF"/>
        </w:rPr>
        <w:t xml:space="preserve"> </w:t>
      </w:r>
      <w:r w:rsidRPr="007B5CB6">
        <w:rPr>
          <w:sz w:val="28"/>
          <w:szCs w:val="28"/>
          <w:shd w:val="clear" w:color="auto" w:fill="FFFFFF"/>
        </w:rPr>
        <w:t>гр</w:t>
      </w:r>
      <w:r w:rsidR="00A7198C">
        <w:rPr>
          <w:sz w:val="28"/>
          <w:szCs w:val="28"/>
          <w:shd w:val="clear" w:color="auto" w:fill="FFFFFF"/>
        </w:rPr>
        <w:t>ивень.</w:t>
      </w:r>
    </w:p>
    <w:p w:rsidR="00415ECA" w:rsidRDefault="00415ECA" w:rsidP="00415ECA">
      <w:pPr>
        <w:ind w:right="140" w:firstLine="708"/>
        <w:jc w:val="both"/>
        <w:rPr>
          <w:spacing w:val="-6"/>
          <w:sz w:val="28"/>
          <w:szCs w:val="28"/>
        </w:rPr>
      </w:pPr>
      <w:r w:rsidRPr="002F7EA2">
        <w:rPr>
          <w:sz w:val="28"/>
          <w:szCs w:val="28"/>
        </w:rPr>
        <w:t xml:space="preserve">Станом на 01 </w:t>
      </w:r>
      <w:r>
        <w:rPr>
          <w:sz w:val="28"/>
          <w:szCs w:val="28"/>
        </w:rPr>
        <w:t>березня</w:t>
      </w:r>
      <w:r w:rsidRPr="002F7EA2">
        <w:rPr>
          <w:sz w:val="28"/>
          <w:szCs w:val="28"/>
        </w:rPr>
        <w:t xml:space="preserve"> 202</w:t>
      </w:r>
      <w:r>
        <w:rPr>
          <w:sz w:val="28"/>
          <w:szCs w:val="28"/>
        </w:rPr>
        <w:t>3</w:t>
      </w:r>
      <w:r w:rsidRPr="002F7EA2">
        <w:rPr>
          <w:sz w:val="28"/>
          <w:szCs w:val="28"/>
        </w:rPr>
        <w:t xml:space="preserve"> року кредиторська заборгованість </w:t>
      </w:r>
      <w:r>
        <w:rPr>
          <w:sz w:val="28"/>
          <w:szCs w:val="28"/>
        </w:rPr>
        <w:t xml:space="preserve">по захищених статтях </w:t>
      </w:r>
      <w:r w:rsidRPr="002F7EA2">
        <w:rPr>
          <w:spacing w:val="-6"/>
          <w:sz w:val="28"/>
          <w:szCs w:val="28"/>
        </w:rPr>
        <w:t>відсутня.</w:t>
      </w: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0436D7" w:rsidRPr="003F1C60" w:rsidRDefault="000436D7" w:rsidP="001361B2">
      <w:pPr>
        <w:rPr>
          <w:sz w:val="28"/>
          <w:szCs w:val="28"/>
          <w:lang w:val="ru-RU"/>
        </w:rPr>
      </w:pPr>
      <w:bookmarkStart w:id="1" w:name="_GoBack"/>
      <w:bookmarkEnd w:id="1"/>
    </w:p>
    <w:sectPr w:rsidR="000436D7" w:rsidRPr="003F1C60"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361B2"/>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5456F"/>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5ECA"/>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3648"/>
    <w:rsid w:val="0060522C"/>
    <w:rsid w:val="00605231"/>
    <w:rsid w:val="00607695"/>
    <w:rsid w:val="006079EA"/>
    <w:rsid w:val="00610A5C"/>
    <w:rsid w:val="00623209"/>
    <w:rsid w:val="00626064"/>
    <w:rsid w:val="00626C50"/>
    <w:rsid w:val="0062760E"/>
    <w:rsid w:val="00627F01"/>
    <w:rsid w:val="00633216"/>
    <w:rsid w:val="006337AD"/>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3828"/>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04A"/>
    <w:rsid w:val="00A04447"/>
    <w:rsid w:val="00A13B9B"/>
    <w:rsid w:val="00A14593"/>
    <w:rsid w:val="00A24CF3"/>
    <w:rsid w:val="00A26550"/>
    <w:rsid w:val="00A3522B"/>
    <w:rsid w:val="00A37FDE"/>
    <w:rsid w:val="00A431BA"/>
    <w:rsid w:val="00A44D38"/>
    <w:rsid w:val="00A455E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6787A"/>
    <w:rsid w:val="00B766D4"/>
    <w:rsid w:val="00B8175B"/>
    <w:rsid w:val="00B83CC1"/>
    <w:rsid w:val="00B845B1"/>
    <w:rsid w:val="00B866EA"/>
    <w:rsid w:val="00B86C95"/>
    <w:rsid w:val="00B92F16"/>
    <w:rsid w:val="00BA1FF9"/>
    <w:rsid w:val="00BA2E4B"/>
    <w:rsid w:val="00BA70EE"/>
    <w:rsid w:val="00BA7AA9"/>
    <w:rsid w:val="00BB1B3B"/>
    <w:rsid w:val="00BB2A3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23EC"/>
    <w:rsid w:val="00D5532A"/>
    <w:rsid w:val="00D561A4"/>
    <w:rsid w:val="00D56F28"/>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D1C29"/>
    <w:rsid w:val="00ED3B98"/>
    <w:rsid w:val="00EE0C2A"/>
    <w:rsid w:val="00EE2698"/>
    <w:rsid w:val="00EE3D8B"/>
    <w:rsid w:val="00EE4434"/>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3BA8-AF62-454E-B859-C3B5378F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3857</TotalTime>
  <Pages>2</Pages>
  <Words>522</Words>
  <Characters>2979</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494</cp:revision>
  <cp:lastPrinted>2023-03-13T12:10:00Z</cp:lastPrinted>
  <dcterms:created xsi:type="dcterms:W3CDTF">2020-07-13T08:27:00Z</dcterms:created>
  <dcterms:modified xsi:type="dcterms:W3CDTF">2023-03-13T12:14:00Z</dcterms:modified>
</cp:coreProperties>
</file>