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4A6" w:rsidRDefault="002454A6" w:rsidP="00F85813">
      <w:pPr>
        <w:ind w:right="-185"/>
        <w:jc w:val="center"/>
        <w:rPr>
          <w:b/>
          <w:sz w:val="28"/>
        </w:rPr>
      </w:pPr>
      <w:r>
        <w:rPr>
          <w:b/>
          <w:sz w:val="28"/>
        </w:rPr>
        <w:t>В</w:t>
      </w:r>
      <w:r w:rsidRPr="00F85813">
        <w:rPr>
          <w:b/>
          <w:sz w:val="28"/>
        </w:rPr>
        <w:t>иконання бюджету</w:t>
      </w:r>
      <w:r>
        <w:rPr>
          <w:b/>
          <w:sz w:val="28"/>
          <w:lang w:val="en-US"/>
        </w:rPr>
        <w:t xml:space="preserve"> </w:t>
      </w:r>
      <w:r>
        <w:rPr>
          <w:b/>
          <w:sz w:val="28"/>
        </w:rPr>
        <w:t>Боратинської</w:t>
      </w:r>
    </w:p>
    <w:p w:rsidR="002454A6" w:rsidRDefault="002454A6" w:rsidP="00F85813">
      <w:pPr>
        <w:ind w:right="-185"/>
        <w:jc w:val="center"/>
        <w:rPr>
          <w:b/>
          <w:sz w:val="28"/>
        </w:rPr>
      </w:pPr>
      <w:r>
        <w:rPr>
          <w:b/>
          <w:sz w:val="28"/>
        </w:rPr>
        <w:t>сільської</w:t>
      </w:r>
      <w:r>
        <w:rPr>
          <w:b/>
          <w:sz w:val="28"/>
          <w:lang w:val="en-US"/>
        </w:rPr>
        <w:t xml:space="preserve"> </w:t>
      </w:r>
      <w:r>
        <w:rPr>
          <w:b/>
          <w:sz w:val="28"/>
        </w:rPr>
        <w:t>об’єднаної територіальної громади</w:t>
      </w:r>
    </w:p>
    <w:p w:rsidR="002454A6" w:rsidRPr="00F85813" w:rsidRDefault="002454A6" w:rsidP="00B42213">
      <w:pPr>
        <w:ind w:right="-185"/>
        <w:jc w:val="center"/>
        <w:rPr>
          <w:b/>
          <w:sz w:val="28"/>
        </w:rPr>
      </w:pPr>
      <w:r>
        <w:rPr>
          <w:b/>
          <w:sz w:val="28"/>
        </w:rPr>
        <w:t xml:space="preserve">за січень </w:t>
      </w:r>
      <w:r w:rsidRPr="003C6DF5">
        <w:rPr>
          <w:b/>
          <w:sz w:val="28"/>
          <w:lang w:val="ru-RU"/>
        </w:rPr>
        <w:t>-</w:t>
      </w:r>
      <w:r>
        <w:rPr>
          <w:b/>
          <w:sz w:val="28"/>
          <w:lang w:val="ru-RU"/>
        </w:rPr>
        <w:t xml:space="preserve"> жовт</w:t>
      </w:r>
      <w:r>
        <w:rPr>
          <w:b/>
          <w:sz w:val="28"/>
        </w:rPr>
        <w:t xml:space="preserve">ень </w:t>
      </w:r>
      <w:r w:rsidRPr="00F85813">
        <w:rPr>
          <w:b/>
          <w:sz w:val="28"/>
        </w:rPr>
        <w:t>20</w:t>
      </w:r>
      <w:r>
        <w:rPr>
          <w:b/>
          <w:sz w:val="28"/>
        </w:rPr>
        <w:t>20</w:t>
      </w:r>
      <w:r w:rsidRPr="00F85813">
        <w:rPr>
          <w:b/>
          <w:sz w:val="28"/>
        </w:rPr>
        <w:t xml:space="preserve"> р</w:t>
      </w:r>
      <w:r>
        <w:rPr>
          <w:b/>
          <w:sz w:val="28"/>
        </w:rPr>
        <w:t>оку</w:t>
      </w:r>
    </w:p>
    <w:p w:rsidR="002454A6" w:rsidRDefault="002454A6" w:rsidP="00627F01">
      <w:pPr>
        <w:ind w:left="-180" w:right="-185"/>
        <w:rPr>
          <w:sz w:val="28"/>
          <w:szCs w:val="28"/>
        </w:rPr>
      </w:pPr>
    </w:p>
    <w:p w:rsidR="002454A6" w:rsidRDefault="002454A6" w:rsidP="00406B12">
      <w:pPr>
        <w:pStyle w:val="BodyTextIndent3"/>
        <w:ind w:right="-185" w:firstLine="720"/>
        <w:rPr>
          <w:szCs w:val="28"/>
          <w:lang w:val="uk-UA"/>
        </w:rPr>
      </w:pPr>
      <w:r w:rsidRPr="00A7320B">
        <w:rPr>
          <w:szCs w:val="28"/>
        </w:rPr>
        <w:t>За власною дох</w:t>
      </w:r>
      <w:r>
        <w:rPr>
          <w:szCs w:val="28"/>
          <w:lang w:val="uk-UA"/>
        </w:rPr>
        <w:t>і</w:t>
      </w:r>
      <w:r w:rsidRPr="00A7320B">
        <w:rPr>
          <w:szCs w:val="28"/>
        </w:rPr>
        <w:t xml:space="preserve">дною базою бюджет </w:t>
      </w:r>
      <w:r w:rsidRPr="00A37FDE">
        <w:rPr>
          <w:szCs w:val="28"/>
        </w:rPr>
        <w:t>об’єднаної територіальної громади</w:t>
      </w:r>
      <w:r w:rsidRPr="00A7320B">
        <w:rPr>
          <w:szCs w:val="28"/>
        </w:rPr>
        <w:t xml:space="preserve"> виконан</w:t>
      </w:r>
      <w:r>
        <w:rPr>
          <w:szCs w:val="28"/>
        </w:rPr>
        <w:t>ий</w:t>
      </w:r>
      <w:r w:rsidRPr="00A7320B">
        <w:rPr>
          <w:szCs w:val="28"/>
        </w:rPr>
        <w:t xml:space="preserve"> на </w:t>
      </w:r>
      <w:r>
        <w:rPr>
          <w:szCs w:val="28"/>
        </w:rPr>
        <w:t>86,9 відсотка</w:t>
      </w:r>
      <w:r w:rsidRPr="00A7320B">
        <w:rPr>
          <w:szCs w:val="28"/>
        </w:rPr>
        <w:t xml:space="preserve"> </w:t>
      </w:r>
      <w:r w:rsidRPr="00A37FDE">
        <w:rPr>
          <w:szCs w:val="28"/>
          <w:shd w:val="clear" w:color="auto" w:fill="FFFFFF"/>
        </w:rPr>
        <w:t xml:space="preserve">до </w:t>
      </w:r>
      <w:r>
        <w:rPr>
          <w:szCs w:val="28"/>
          <w:shd w:val="clear" w:color="auto" w:fill="FFFFFF"/>
        </w:rPr>
        <w:t>плану на звітний період</w:t>
      </w:r>
      <w:r w:rsidRPr="00A7320B">
        <w:rPr>
          <w:szCs w:val="28"/>
        </w:rPr>
        <w:t>. У січні-</w:t>
      </w:r>
      <w:r>
        <w:rPr>
          <w:szCs w:val="28"/>
        </w:rPr>
        <w:t>жовтні</w:t>
      </w:r>
      <w:r w:rsidRPr="00A7320B">
        <w:rPr>
          <w:szCs w:val="28"/>
        </w:rPr>
        <w:t xml:space="preserve"> 20</w:t>
      </w:r>
      <w:r>
        <w:rPr>
          <w:szCs w:val="28"/>
        </w:rPr>
        <w:t>20</w:t>
      </w:r>
      <w:r w:rsidRPr="00A7320B">
        <w:rPr>
          <w:szCs w:val="28"/>
        </w:rPr>
        <w:t xml:space="preserve"> року надійшло </w:t>
      </w:r>
      <w:r w:rsidRPr="00FB2723">
        <w:rPr>
          <w:szCs w:val="28"/>
        </w:rPr>
        <w:t>94</w:t>
      </w:r>
      <w:r>
        <w:rPr>
          <w:szCs w:val="28"/>
        </w:rPr>
        <w:t> </w:t>
      </w:r>
      <w:r w:rsidRPr="00FB2723">
        <w:rPr>
          <w:szCs w:val="28"/>
        </w:rPr>
        <w:t>989</w:t>
      </w:r>
      <w:r>
        <w:rPr>
          <w:szCs w:val="28"/>
        </w:rPr>
        <w:t>,8</w:t>
      </w:r>
      <w:r w:rsidRPr="00A7320B">
        <w:rPr>
          <w:szCs w:val="28"/>
        </w:rPr>
        <w:t xml:space="preserve"> тис</w:t>
      </w:r>
      <w:r>
        <w:rPr>
          <w:szCs w:val="28"/>
        </w:rPr>
        <w:t>.</w:t>
      </w:r>
      <w:r w:rsidRPr="00A7320B">
        <w:rPr>
          <w:szCs w:val="28"/>
        </w:rPr>
        <w:t>грн податків і зборів при уточненому призначенні тис</w:t>
      </w:r>
      <w:r>
        <w:rPr>
          <w:szCs w:val="28"/>
        </w:rPr>
        <w:t>.</w:t>
      </w:r>
      <w:r w:rsidRPr="00A7320B">
        <w:rPr>
          <w:szCs w:val="28"/>
        </w:rPr>
        <w:t xml:space="preserve"> гривень. </w:t>
      </w:r>
      <w:r>
        <w:rPr>
          <w:szCs w:val="28"/>
          <w:shd w:val="clear" w:color="auto" w:fill="FFFFFF"/>
        </w:rPr>
        <w:t xml:space="preserve">До бюджету об’єднаної територіальної громади в загальному обсязі </w:t>
      </w:r>
      <w:r w:rsidRPr="00A37FDE">
        <w:rPr>
          <w:szCs w:val="28"/>
          <w:shd w:val="clear" w:color="auto" w:fill="FFFFFF"/>
        </w:rPr>
        <w:t>недоотримано</w:t>
      </w:r>
      <w:r>
        <w:rPr>
          <w:szCs w:val="28"/>
          <w:shd w:val="clear" w:color="auto" w:fill="FFFFFF"/>
        </w:rPr>
        <w:t xml:space="preserve"> 14 351,5</w:t>
      </w:r>
      <w:r w:rsidRPr="00A37FDE">
        <w:rPr>
          <w:szCs w:val="28"/>
          <w:shd w:val="clear" w:color="auto" w:fill="FFFFFF"/>
        </w:rPr>
        <w:t xml:space="preserve"> тис. </w:t>
      </w:r>
      <w:r w:rsidRPr="003C1612">
        <w:rPr>
          <w:szCs w:val="28"/>
          <w:shd w:val="clear" w:color="auto" w:fill="FFFFFF"/>
        </w:rPr>
        <w:t>гривень.</w:t>
      </w:r>
      <w:r w:rsidRPr="00A7320B">
        <w:rPr>
          <w:szCs w:val="28"/>
        </w:rPr>
        <w:t xml:space="preserve"> </w:t>
      </w:r>
      <w:r w:rsidRPr="00406B12">
        <w:rPr>
          <w:szCs w:val="28"/>
          <w:lang w:val="uk-UA"/>
        </w:rPr>
        <w:t xml:space="preserve">В розрізі джерел надходжень, які затверджені розписом, не забезпечено виконання по </w:t>
      </w:r>
      <w:r w:rsidRPr="00406B12">
        <w:rPr>
          <w:szCs w:val="28"/>
        </w:rPr>
        <w:t>податку на доходи фізичних</w:t>
      </w:r>
      <w:r w:rsidRPr="00406B12">
        <w:rPr>
          <w:szCs w:val="28"/>
          <w:lang w:val="uk-UA"/>
        </w:rPr>
        <w:t xml:space="preserve"> </w:t>
      </w:r>
      <w:r w:rsidRPr="00406B12">
        <w:rPr>
          <w:szCs w:val="28"/>
        </w:rPr>
        <w:t xml:space="preserve">осіб </w:t>
      </w:r>
      <w:r w:rsidRPr="00406B12">
        <w:rPr>
          <w:szCs w:val="28"/>
          <w:lang w:val="uk-UA"/>
        </w:rPr>
        <w:t>(80,8 відсотка, недобір 17</w:t>
      </w:r>
      <w:r>
        <w:rPr>
          <w:szCs w:val="28"/>
          <w:lang w:val="en-US"/>
        </w:rPr>
        <w:t> </w:t>
      </w:r>
      <w:r w:rsidRPr="00406B12">
        <w:rPr>
          <w:szCs w:val="28"/>
          <w:lang w:val="uk-UA"/>
        </w:rPr>
        <w:t>694,8 тис.грн).</w:t>
      </w:r>
      <w:r w:rsidRPr="006F50C2">
        <w:rPr>
          <w:szCs w:val="28"/>
          <w:lang w:val="uk-UA"/>
        </w:rPr>
        <w:t xml:space="preserve"> </w:t>
      </w:r>
    </w:p>
    <w:p w:rsidR="002454A6" w:rsidRPr="00406B12" w:rsidRDefault="002454A6" w:rsidP="005E56AF">
      <w:pPr>
        <w:pStyle w:val="BodyTextIndent3"/>
        <w:ind w:right="-185" w:firstLine="720"/>
        <w:rPr>
          <w:szCs w:val="28"/>
          <w:lang w:val="uk-UA"/>
        </w:rPr>
      </w:pPr>
      <w:r w:rsidRPr="00406B12">
        <w:rPr>
          <w:szCs w:val="28"/>
          <w:lang w:val="uk-UA"/>
        </w:rPr>
        <w:t>В порівняні з аналогічним періодом минулого року, власні надходження бюджету громади зменшились на 18,8 відсотка або на 21 951,6 тис. гривень.</w:t>
      </w:r>
      <w:r>
        <w:rPr>
          <w:szCs w:val="28"/>
          <w:lang w:val="uk-UA"/>
        </w:rPr>
        <w:t xml:space="preserve"> </w:t>
      </w:r>
      <w:r w:rsidRPr="006F50C2">
        <w:rPr>
          <w:szCs w:val="28"/>
          <w:lang w:val="uk-UA"/>
        </w:rPr>
        <w:t xml:space="preserve">Найбільший спад надходжень спостерігається по </w:t>
      </w:r>
      <w:r w:rsidRPr="006F50C2">
        <w:rPr>
          <w:szCs w:val="28"/>
        </w:rPr>
        <w:t>податку на доходи фізичних</w:t>
      </w:r>
      <w:r>
        <w:rPr>
          <w:szCs w:val="28"/>
          <w:lang w:val="uk-UA"/>
        </w:rPr>
        <w:t xml:space="preserve"> </w:t>
      </w:r>
      <w:r w:rsidRPr="006F50C2">
        <w:rPr>
          <w:szCs w:val="28"/>
        </w:rPr>
        <w:t xml:space="preserve">осіб на </w:t>
      </w:r>
      <w:r w:rsidRPr="006F50C2">
        <w:rPr>
          <w:szCs w:val="28"/>
          <w:lang w:val="uk-UA"/>
        </w:rPr>
        <w:t>2</w:t>
      </w:r>
      <w:r>
        <w:rPr>
          <w:szCs w:val="28"/>
          <w:lang w:val="uk-UA"/>
        </w:rPr>
        <w:t>6</w:t>
      </w:r>
      <w:r w:rsidRPr="006F50C2">
        <w:rPr>
          <w:szCs w:val="28"/>
        </w:rPr>
        <w:t>,</w:t>
      </w:r>
      <w:r>
        <w:rPr>
          <w:szCs w:val="28"/>
          <w:lang w:val="uk-UA"/>
        </w:rPr>
        <w:t xml:space="preserve">7 </w:t>
      </w:r>
      <w:r w:rsidRPr="006F50C2">
        <w:rPr>
          <w:szCs w:val="28"/>
        </w:rPr>
        <w:t>відсот</w:t>
      </w:r>
      <w:r w:rsidRPr="006F50C2">
        <w:rPr>
          <w:szCs w:val="28"/>
          <w:lang w:val="uk-UA"/>
        </w:rPr>
        <w:t>ок</w:t>
      </w:r>
      <w:r>
        <w:rPr>
          <w:szCs w:val="28"/>
          <w:lang w:val="uk-UA"/>
        </w:rPr>
        <w:t xml:space="preserve">а </w:t>
      </w:r>
      <w:r w:rsidRPr="006F50C2">
        <w:rPr>
          <w:szCs w:val="28"/>
        </w:rPr>
        <w:t xml:space="preserve">або на </w:t>
      </w:r>
      <w:r>
        <w:rPr>
          <w:szCs w:val="28"/>
          <w:lang w:val="uk-UA"/>
        </w:rPr>
        <w:t>27 237,7</w:t>
      </w:r>
      <w:r w:rsidRPr="006F50C2">
        <w:rPr>
          <w:szCs w:val="28"/>
        </w:rPr>
        <w:t xml:space="preserve"> тис</w:t>
      </w:r>
      <w:r w:rsidRPr="006F50C2">
        <w:rPr>
          <w:szCs w:val="28"/>
          <w:lang w:val="uk-UA"/>
        </w:rPr>
        <w:t>.</w:t>
      </w:r>
      <w:r>
        <w:rPr>
          <w:szCs w:val="28"/>
          <w:lang w:val="uk-UA"/>
        </w:rPr>
        <w:t>грн; по платі за землю на 9,5 відсотка або на 323,0 тис.</w:t>
      </w:r>
      <w:r w:rsidRPr="006F50C2">
        <w:rPr>
          <w:szCs w:val="28"/>
          <w:lang w:val="uk-UA"/>
        </w:rPr>
        <w:t xml:space="preserve"> гривень.</w:t>
      </w:r>
    </w:p>
    <w:p w:rsidR="002454A6" w:rsidRDefault="002454A6" w:rsidP="005E56AF">
      <w:pPr>
        <w:pStyle w:val="BodyTextIndent3"/>
        <w:ind w:right="-185" w:firstLine="720"/>
        <w:rPr>
          <w:szCs w:val="28"/>
          <w:shd w:val="clear" w:color="auto" w:fill="FFFFFF"/>
          <w:lang w:val="uk-UA"/>
        </w:rPr>
      </w:pPr>
      <w:r w:rsidRPr="00057FC1">
        <w:rPr>
          <w:szCs w:val="28"/>
          <w:lang w:val="uk-UA"/>
        </w:rPr>
        <w:t>Крім того</w:t>
      </w:r>
      <w:r w:rsidRPr="00057FC1">
        <w:rPr>
          <w:szCs w:val="28"/>
          <w:shd w:val="clear" w:color="auto" w:fill="FFFFFF"/>
          <w:lang w:val="uk-UA"/>
        </w:rPr>
        <w:t xml:space="preserve">, в порівняні з </w:t>
      </w:r>
      <w:r w:rsidRPr="00057FC1">
        <w:rPr>
          <w:szCs w:val="28"/>
          <w:lang w:val="uk-UA"/>
        </w:rPr>
        <w:t xml:space="preserve">аналогічним періодом минулого року, </w:t>
      </w:r>
      <w:r w:rsidRPr="00057FC1">
        <w:rPr>
          <w:szCs w:val="28"/>
          <w:shd w:val="clear" w:color="auto" w:fill="FFFFFF"/>
          <w:lang w:val="uk-UA"/>
        </w:rPr>
        <w:t>відмічається збільшення надходжень до плану на звітний період: по акцизному податку на 3 329,1 тис.грн або 75,6 відсотка; по податку на нерухоме майно на 628,7 тис.грн або на 38,3 відсотка; по єдиному податку на 1 548,5 тис.грн або на 28,9 відсотка; по платі за надання адміністративних послуг на 120,1 тис. гривень.</w:t>
      </w:r>
      <w:r w:rsidRPr="0013583F">
        <w:rPr>
          <w:szCs w:val="28"/>
          <w:shd w:val="clear" w:color="auto" w:fill="FFFFFF"/>
          <w:lang w:val="uk-UA"/>
        </w:rPr>
        <w:t xml:space="preserve">   </w:t>
      </w:r>
    </w:p>
    <w:p w:rsidR="002454A6" w:rsidRDefault="002454A6" w:rsidP="00155E97">
      <w:pPr>
        <w:pStyle w:val="BodyTextIndent2"/>
        <w:ind w:right="-185" w:firstLine="720"/>
        <w:rPr>
          <w:sz w:val="28"/>
          <w:szCs w:val="28"/>
          <w:lang w:val="uk-UA"/>
        </w:rPr>
      </w:pPr>
      <w:r w:rsidRPr="00A37FDE">
        <w:rPr>
          <w:sz w:val="28"/>
          <w:szCs w:val="28"/>
          <w:shd w:val="clear" w:color="auto" w:fill="FFFFFF"/>
        </w:rPr>
        <w:t>Із державного бюджету до загального фонду бюджету громади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A37FDE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A37FDE">
        <w:rPr>
          <w:sz w:val="28"/>
          <w:szCs w:val="28"/>
          <w:shd w:val="clear" w:color="auto" w:fill="FFFFFF"/>
        </w:rPr>
        <w:t>повному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A37FDE">
        <w:rPr>
          <w:sz w:val="28"/>
          <w:szCs w:val="28"/>
          <w:shd w:val="clear" w:color="auto" w:fill="FFFFFF"/>
        </w:rPr>
        <w:t>обсязі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A37FDE">
        <w:rPr>
          <w:sz w:val="28"/>
          <w:szCs w:val="28"/>
          <w:shd w:val="clear" w:color="auto" w:fill="FFFFFF"/>
        </w:rPr>
        <w:t>надійшли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A37FDE">
        <w:rPr>
          <w:sz w:val="28"/>
          <w:szCs w:val="28"/>
          <w:shd w:val="clear" w:color="auto" w:fill="FFFFFF"/>
        </w:rPr>
        <w:t>освітня (</w:t>
      </w:r>
      <w:r w:rsidRPr="00770905">
        <w:rPr>
          <w:sz w:val="28"/>
          <w:szCs w:val="28"/>
          <w:shd w:val="clear" w:color="auto" w:fill="FFFFFF"/>
        </w:rPr>
        <w:t>23</w:t>
      </w:r>
      <w:r>
        <w:rPr>
          <w:sz w:val="28"/>
          <w:szCs w:val="28"/>
          <w:shd w:val="clear" w:color="auto" w:fill="FFFFFF"/>
          <w:lang w:val="en-US"/>
        </w:rPr>
        <w:t> </w:t>
      </w:r>
      <w:r w:rsidRPr="00770905">
        <w:rPr>
          <w:sz w:val="28"/>
          <w:szCs w:val="28"/>
          <w:shd w:val="clear" w:color="auto" w:fill="FFFFFF"/>
        </w:rPr>
        <w:t>519</w:t>
      </w:r>
      <w:r>
        <w:rPr>
          <w:sz w:val="28"/>
          <w:szCs w:val="28"/>
          <w:shd w:val="clear" w:color="auto" w:fill="FFFFFF"/>
          <w:lang w:val="uk-UA"/>
        </w:rPr>
        <w:t>,</w:t>
      </w:r>
      <w:r w:rsidRPr="00770905">
        <w:rPr>
          <w:sz w:val="28"/>
          <w:szCs w:val="28"/>
          <w:shd w:val="clear" w:color="auto" w:fill="FFFFFF"/>
        </w:rPr>
        <w:t>9</w:t>
      </w:r>
      <w:r>
        <w:rPr>
          <w:sz w:val="28"/>
          <w:szCs w:val="28"/>
          <w:shd w:val="clear" w:color="auto" w:fill="FFFFFF"/>
          <w:lang w:val="en-US"/>
        </w:rPr>
        <w:t xml:space="preserve"> </w:t>
      </w:r>
      <w:r w:rsidRPr="00A37FDE">
        <w:rPr>
          <w:sz w:val="28"/>
          <w:szCs w:val="28"/>
          <w:shd w:val="clear" w:color="auto" w:fill="FFFFFF"/>
        </w:rPr>
        <w:t>тис.грн) і медична (1</w:t>
      </w:r>
      <w:r w:rsidRPr="00A37FDE">
        <w:rPr>
          <w:sz w:val="28"/>
          <w:szCs w:val="28"/>
          <w:shd w:val="clear" w:color="auto" w:fill="FFFFFF"/>
          <w:lang w:val="uk-UA"/>
        </w:rPr>
        <w:t>3 448,0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A37FDE">
        <w:rPr>
          <w:sz w:val="28"/>
          <w:szCs w:val="28"/>
          <w:shd w:val="clear" w:color="auto" w:fill="FFFFFF"/>
        </w:rPr>
        <w:t xml:space="preserve">тис.грн) субвенції. </w:t>
      </w:r>
      <w:r w:rsidRPr="00A37FDE">
        <w:rPr>
          <w:sz w:val="28"/>
          <w:szCs w:val="28"/>
          <w:lang w:val="uk-UA"/>
        </w:rPr>
        <w:t>Крім того, до плану на звітн</w:t>
      </w:r>
      <w:r>
        <w:rPr>
          <w:sz w:val="28"/>
          <w:szCs w:val="28"/>
          <w:lang w:val="uk-UA"/>
        </w:rPr>
        <w:t>ий</w:t>
      </w:r>
      <w:r w:rsidRPr="00A37FDE">
        <w:rPr>
          <w:sz w:val="28"/>
          <w:szCs w:val="28"/>
          <w:lang w:val="uk-UA"/>
        </w:rPr>
        <w:t xml:space="preserve"> період, надійшли кошти субвенцій з місцевого бюджету, за рахунок відповідних субвенцій з державного бюджету: на надання державної підтримки особам з особливими освітніми потребами в сумі</w:t>
      </w:r>
      <w:r>
        <w:rPr>
          <w:sz w:val="28"/>
          <w:szCs w:val="28"/>
          <w:lang w:val="uk-UA"/>
        </w:rPr>
        <w:t xml:space="preserve"> 118,4</w:t>
      </w:r>
      <w:r w:rsidRPr="00A37FDE">
        <w:rPr>
          <w:sz w:val="28"/>
          <w:szCs w:val="28"/>
          <w:lang w:val="uk-UA"/>
        </w:rPr>
        <w:t xml:space="preserve"> тис.грн (використано </w:t>
      </w:r>
      <w:r>
        <w:rPr>
          <w:sz w:val="28"/>
          <w:szCs w:val="28"/>
          <w:lang w:val="uk-UA"/>
        </w:rPr>
        <w:t xml:space="preserve">40,2 </w:t>
      </w:r>
      <w:r w:rsidRPr="00A37FDE">
        <w:rPr>
          <w:sz w:val="28"/>
          <w:szCs w:val="28"/>
          <w:lang w:val="uk-UA"/>
        </w:rPr>
        <w:t xml:space="preserve">тис.грн); на забезпечення якісної, сучасної та доступної загальної середньої освіти «Нова українська школа» - </w:t>
      </w:r>
      <w:r>
        <w:rPr>
          <w:sz w:val="28"/>
          <w:szCs w:val="28"/>
          <w:lang w:val="uk-UA"/>
        </w:rPr>
        <w:t xml:space="preserve">371,0 </w:t>
      </w:r>
      <w:r w:rsidRPr="00A37FDE">
        <w:rPr>
          <w:sz w:val="28"/>
          <w:szCs w:val="28"/>
          <w:lang w:val="uk-UA"/>
        </w:rPr>
        <w:t xml:space="preserve">тис.грн (використано </w:t>
      </w:r>
      <w:r>
        <w:rPr>
          <w:sz w:val="28"/>
          <w:szCs w:val="28"/>
          <w:lang w:val="uk-UA"/>
        </w:rPr>
        <w:t xml:space="preserve">368,3 </w:t>
      </w:r>
      <w:r w:rsidRPr="00A37FDE">
        <w:rPr>
          <w:sz w:val="28"/>
          <w:szCs w:val="28"/>
          <w:lang w:val="uk-UA"/>
        </w:rPr>
        <w:t>тис.грн); субвенція з місцевого бюджету за рахунок залишку коштів освітньої субвенції, що утворився на початок бюджетного періоду –</w:t>
      </w:r>
      <w:r>
        <w:rPr>
          <w:sz w:val="28"/>
          <w:szCs w:val="28"/>
          <w:lang w:val="uk-UA"/>
        </w:rPr>
        <w:t xml:space="preserve"> 184,8 </w:t>
      </w:r>
      <w:r w:rsidRPr="00A37FDE">
        <w:rPr>
          <w:sz w:val="28"/>
          <w:szCs w:val="28"/>
          <w:lang w:val="uk-UA"/>
        </w:rPr>
        <w:t xml:space="preserve">тис.грн (використано </w:t>
      </w:r>
      <w:r>
        <w:rPr>
          <w:sz w:val="28"/>
          <w:szCs w:val="28"/>
          <w:lang w:val="uk-UA"/>
        </w:rPr>
        <w:t xml:space="preserve">24,3 </w:t>
      </w:r>
      <w:r w:rsidRPr="00A37FDE">
        <w:rPr>
          <w:sz w:val="28"/>
          <w:szCs w:val="28"/>
          <w:lang w:val="uk-UA"/>
        </w:rPr>
        <w:t>тис.грн).</w:t>
      </w:r>
    </w:p>
    <w:p w:rsidR="002454A6" w:rsidRDefault="002454A6" w:rsidP="00395F39">
      <w:pPr>
        <w:pStyle w:val="BodyTextIndent3"/>
        <w:ind w:right="-185" w:firstLine="720"/>
        <w:rPr>
          <w:szCs w:val="28"/>
        </w:rPr>
      </w:pPr>
      <w:r w:rsidRPr="00CA1F61">
        <w:rPr>
          <w:szCs w:val="28"/>
        </w:rPr>
        <w:t>До спеціального фонду бюджету об’єднаної</w:t>
      </w:r>
      <w:r>
        <w:rPr>
          <w:szCs w:val="28"/>
          <w:lang w:val="uk-UA"/>
        </w:rPr>
        <w:t xml:space="preserve"> </w:t>
      </w:r>
      <w:r>
        <w:rPr>
          <w:szCs w:val="28"/>
        </w:rPr>
        <w:t>територіальної</w:t>
      </w:r>
      <w:r>
        <w:rPr>
          <w:szCs w:val="28"/>
          <w:lang w:val="uk-UA"/>
        </w:rPr>
        <w:t xml:space="preserve"> </w:t>
      </w:r>
      <w:r>
        <w:rPr>
          <w:szCs w:val="28"/>
        </w:rPr>
        <w:t>громади</w:t>
      </w:r>
      <w:r>
        <w:rPr>
          <w:szCs w:val="28"/>
          <w:lang w:val="uk-UA"/>
        </w:rPr>
        <w:t xml:space="preserve"> </w:t>
      </w:r>
      <w:r w:rsidRPr="00A7320B">
        <w:rPr>
          <w:szCs w:val="28"/>
        </w:rPr>
        <w:t>надійшло</w:t>
      </w:r>
      <w:r>
        <w:rPr>
          <w:szCs w:val="28"/>
          <w:lang w:val="uk-UA"/>
        </w:rPr>
        <w:t xml:space="preserve"> </w:t>
      </w:r>
      <w:r w:rsidRPr="00820A53">
        <w:rPr>
          <w:szCs w:val="28"/>
          <w:lang w:val="uk-UA"/>
        </w:rPr>
        <w:t>5</w:t>
      </w:r>
      <w:r>
        <w:rPr>
          <w:szCs w:val="28"/>
          <w:lang w:val="en-US"/>
        </w:rPr>
        <w:t> </w:t>
      </w:r>
      <w:r w:rsidRPr="00820A53">
        <w:rPr>
          <w:szCs w:val="28"/>
          <w:lang w:val="uk-UA"/>
        </w:rPr>
        <w:t>0</w:t>
      </w:r>
      <w:r>
        <w:rPr>
          <w:szCs w:val="28"/>
          <w:lang w:val="uk-UA"/>
        </w:rPr>
        <w:t xml:space="preserve">26,4 </w:t>
      </w:r>
      <w:r w:rsidRPr="00A7320B">
        <w:rPr>
          <w:szCs w:val="28"/>
        </w:rPr>
        <w:t>тис</w:t>
      </w:r>
      <w:r>
        <w:rPr>
          <w:szCs w:val="28"/>
        </w:rPr>
        <w:t>.</w:t>
      </w:r>
      <w:r w:rsidRPr="00A7320B">
        <w:rPr>
          <w:szCs w:val="28"/>
        </w:rPr>
        <w:t>грн</w:t>
      </w:r>
      <w:r>
        <w:rPr>
          <w:szCs w:val="28"/>
          <w:lang w:val="uk-UA"/>
        </w:rPr>
        <w:t xml:space="preserve"> </w:t>
      </w:r>
      <w:r w:rsidRPr="00A7320B">
        <w:rPr>
          <w:szCs w:val="28"/>
        </w:rPr>
        <w:t>платежів і зборів</w:t>
      </w:r>
      <w:r>
        <w:rPr>
          <w:szCs w:val="28"/>
        </w:rPr>
        <w:t>, в тому числі: за рахунок</w:t>
      </w:r>
      <w:r>
        <w:rPr>
          <w:szCs w:val="28"/>
          <w:lang w:val="uk-UA"/>
        </w:rPr>
        <w:t xml:space="preserve"> </w:t>
      </w:r>
      <w:r w:rsidRPr="00A7320B">
        <w:rPr>
          <w:szCs w:val="28"/>
        </w:rPr>
        <w:t>власн</w:t>
      </w:r>
      <w:r>
        <w:rPr>
          <w:szCs w:val="28"/>
        </w:rPr>
        <w:t>их</w:t>
      </w:r>
      <w:r>
        <w:rPr>
          <w:szCs w:val="28"/>
          <w:lang w:val="uk-UA"/>
        </w:rPr>
        <w:t xml:space="preserve"> </w:t>
      </w:r>
      <w:r w:rsidRPr="00A7320B">
        <w:rPr>
          <w:szCs w:val="28"/>
        </w:rPr>
        <w:t>надходжен</w:t>
      </w:r>
      <w:r>
        <w:rPr>
          <w:szCs w:val="28"/>
        </w:rPr>
        <w:t>ь</w:t>
      </w:r>
      <w:r>
        <w:rPr>
          <w:szCs w:val="28"/>
          <w:lang w:val="uk-UA"/>
        </w:rPr>
        <w:t xml:space="preserve"> </w:t>
      </w:r>
      <w:r w:rsidRPr="00A7320B">
        <w:rPr>
          <w:szCs w:val="28"/>
        </w:rPr>
        <w:t>бюджетних</w:t>
      </w:r>
      <w:r>
        <w:rPr>
          <w:szCs w:val="28"/>
          <w:lang w:val="uk-UA"/>
        </w:rPr>
        <w:t xml:space="preserve"> </w:t>
      </w:r>
      <w:r w:rsidRPr="00A7320B">
        <w:rPr>
          <w:szCs w:val="28"/>
        </w:rPr>
        <w:t>установ</w:t>
      </w:r>
      <w:r>
        <w:rPr>
          <w:szCs w:val="28"/>
        </w:rPr>
        <w:t xml:space="preserve"> –</w:t>
      </w:r>
      <w:r>
        <w:rPr>
          <w:szCs w:val="28"/>
          <w:lang w:val="uk-UA"/>
        </w:rPr>
        <w:t xml:space="preserve"> </w:t>
      </w:r>
      <w:r w:rsidRPr="00820A53">
        <w:rPr>
          <w:szCs w:val="28"/>
          <w:lang w:val="uk-UA"/>
        </w:rPr>
        <w:t>8</w:t>
      </w:r>
      <w:r>
        <w:rPr>
          <w:szCs w:val="28"/>
          <w:lang w:val="uk-UA"/>
        </w:rPr>
        <w:t xml:space="preserve">70,6 </w:t>
      </w:r>
      <w:r w:rsidRPr="00A7320B">
        <w:rPr>
          <w:szCs w:val="28"/>
        </w:rPr>
        <w:t>тис</w:t>
      </w:r>
      <w:r>
        <w:rPr>
          <w:szCs w:val="28"/>
        </w:rPr>
        <w:t>.грн; за рахунок</w:t>
      </w:r>
      <w:r>
        <w:rPr>
          <w:szCs w:val="28"/>
          <w:lang w:val="uk-UA"/>
        </w:rPr>
        <w:t xml:space="preserve"> </w:t>
      </w:r>
      <w:r>
        <w:rPr>
          <w:szCs w:val="28"/>
        </w:rPr>
        <w:t>коштів</w:t>
      </w:r>
      <w:r>
        <w:rPr>
          <w:szCs w:val="28"/>
          <w:lang w:val="uk-UA"/>
        </w:rPr>
        <w:t xml:space="preserve"> </w:t>
      </w:r>
      <w:r>
        <w:rPr>
          <w:szCs w:val="28"/>
        </w:rPr>
        <w:t>е</w:t>
      </w:r>
      <w:r w:rsidRPr="00B273B9">
        <w:rPr>
          <w:szCs w:val="28"/>
        </w:rPr>
        <w:t>кологічн</w:t>
      </w:r>
      <w:r>
        <w:rPr>
          <w:szCs w:val="28"/>
        </w:rPr>
        <w:t>ого</w:t>
      </w:r>
      <w:r>
        <w:rPr>
          <w:szCs w:val="28"/>
          <w:lang w:val="uk-UA"/>
        </w:rPr>
        <w:t xml:space="preserve"> </w:t>
      </w:r>
      <w:r w:rsidRPr="00B273B9">
        <w:rPr>
          <w:szCs w:val="28"/>
        </w:rPr>
        <w:t>податк</w:t>
      </w:r>
      <w:r>
        <w:rPr>
          <w:szCs w:val="28"/>
        </w:rPr>
        <w:t>у</w:t>
      </w:r>
      <w:r w:rsidRPr="00B273B9">
        <w:rPr>
          <w:szCs w:val="28"/>
        </w:rPr>
        <w:t> </w:t>
      </w:r>
      <w:r>
        <w:rPr>
          <w:szCs w:val="28"/>
        </w:rPr>
        <w:t xml:space="preserve">- </w:t>
      </w:r>
      <w:r>
        <w:rPr>
          <w:szCs w:val="28"/>
          <w:lang w:val="uk-UA"/>
        </w:rPr>
        <w:t>24</w:t>
      </w:r>
      <w:r>
        <w:rPr>
          <w:szCs w:val="28"/>
        </w:rPr>
        <w:t>,</w:t>
      </w:r>
      <w:r>
        <w:rPr>
          <w:szCs w:val="28"/>
          <w:lang w:val="uk-UA"/>
        </w:rPr>
        <w:t xml:space="preserve">2 </w:t>
      </w:r>
      <w:r>
        <w:rPr>
          <w:szCs w:val="28"/>
        </w:rPr>
        <w:t>тис.грн; за рахунок</w:t>
      </w:r>
      <w:r>
        <w:rPr>
          <w:szCs w:val="28"/>
          <w:lang w:val="uk-UA"/>
        </w:rPr>
        <w:t xml:space="preserve"> </w:t>
      </w:r>
      <w:r w:rsidRPr="00B273B9">
        <w:rPr>
          <w:szCs w:val="28"/>
        </w:rPr>
        <w:t>кошт</w:t>
      </w:r>
      <w:r>
        <w:rPr>
          <w:szCs w:val="28"/>
        </w:rPr>
        <w:t>ів</w:t>
      </w:r>
      <w:r>
        <w:rPr>
          <w:szCs w:val="28"/>
          <w:lang w:val="uk-UA"/>
        </w:rPr>
        <w:t xml:space="preserve"> </w:t>
      </w:r>
      <w:r w:rsidRPr="00B273B9">
        <w:rPr>
          <w:szCs w:val="28"/>
        </w:rPr>
        <w:t>відвідшкодування</w:t>
      </w:r>
      <w:r>
        <w:rPr>
          <w:szCs w:val="28"/>
          <w:lang w:val="uk-UA"/>
        </w:rPr>
        <w:t xml:space="preserve"> </w:t>
      </w:r>
      <w:r w:rsidRPr="00B273B9">
        <w:rPr>
          <w:szCs w:val="28"/>
        </w:rPr>
        <w:t>втрат</w:t>
      </w:r>
      <w:r>
        <w:rPr>
          <w:szCs w:val="28"/>
          <w:lang w:val="uk-UA"/>
        </w:rPr>
        <w:t xml:space="preserve"> </w:t>
      </w:r>
      <w:r w:rsidRPr="00B273B9">
        <w:rPr>
          <w:szCs w:val="28"/>
        </w:rPr>
        <w:t>сільськогосподарського і лісогосподарського</w:t>
      </w:r>
      <w:r>
        <w:rPr>
          <w:szCs w:val="28"/>
          <w:lang w:val="uk-UA"/>
        </w:rPr>
        <w:t xml:space="preserve"> </w:t>
      </w:r>
      <w:r>
        <w:rPr>
          <w:szCs w:val="28"/>
        </w:rPr>
        <w:t>виробництва</w:t>
      </w:r>
      <w:r w:rsidRPr="00B273B9">
        <w:rPr>
          <w:szCs w:val="28"/>
        </w:rPr>
        <w:t> </w:t>
      </w:r>
      <w:r>
        <w:rPr>
          <w:szCs w:val="28"/>
        </w:rPr>
        <w:t>-</w:t>
      </w:r>
      <w:r>
        <w:rPr>
          <w:szCs w:val="28"/>
          <w:lang w:val="uk-UA"/>
        </w:rPr>
        <w:t xml:space="preserve"> 9</w:t>
      </w:r>
      <w:r>
        <w:rPr>
          <w:szCs w:val="28"/>
        </w:rPr>
        <w:t>0</w:t>
      </w:r>
      <w:r>
        <w:rPr>
          <w:szCs w:val="28"/>
          <w:lang w:val="uk-UA"/>
        </w:rPr>
        <w:t xml:space="preserve">,1 </w:t>
      </w:r>
      <w:r>
        <w:rPr>
          <w:szCs w:val="28"/>
        </w:rPr>
        <w:t xml:space="preserve">тис.грн; </w:t>
      </w:r>
      <w:r>
        <w:rPr>
          <w:szCs w:val="28"/>
          <w:lang w:val="uk-UA"/>
        </w:rPr>
        <w:t>г</w:t>
      </w:r>
      <w:r w:rsidRPr="00D9452C">
        <w:rPr>
          <w:szCs w:val="28"/>
        </w:rPr>
        <w:t>рошові</w:t>
      </w:r>
      <w:r>
        <w:rPr>
          <w:szCs w:val="28"/>
          <w:lang w:val="uk-UA"/>
        </w:rPr>
        <w:t xml:space="preserve"> </w:t>
      </w:r>
      <w:r w:rsidRPr="00D9452C">
        <w:rPr>
          <w:szCs w:val="28"/>
        </w:rPr>
        <w:t>стягнення за шкоду, заподіяну</w:t>
      </w:r>
      <w:r>
        <w:rPr>
          <w:szCs w:val="28"/>
          <w:lang w:val="uk-UA"/>
        </w:rPr>
        <w:t xml:space="preserve"> </w:t>
      </w:r>
      <w:r w:rsidRPr="00D9452C">
        <w:rPr>
          <w:szCs w:val="28"/>
        </w:rPr>
        <w:t>порушенням</w:t>
      </w:r>
      <w:r>
        <w:rPr>
          <w:szCs w:val="28"/>
          <w:lang w:val="uk-UA"/>
        </w:rPr>
        <w:t xml:space="preserve"> </w:t>
      </w:r>
      <w:r w:rsidRPr="00D9452C">
        <w:rPr>
          <w:szCs w:val="28"/>
        </w:rPr>
        <w:t>законодавства про охорону</w:t>
      </w:r>
      <w:r>
        <w:rPr>
          <w:szCs w:val="28"/>
          <w:lang w:val="uk-UA"/>
        </w:rPr>
        <w:t xml:space="preserve"> </w:t>
      </w:r>
      <w:r w:rsidRPr="00D9452C">
        <w:rPr>
          <w:szCs w:val="28"/>
        </w:rPr>
        <w:t>навколишнього природного середовища</w:t>
      </w:r>
      <w:r>
        <w:rPr>
          <w:szCs w:val="28"/>
          <w:lang w:val="uk-UA"/>
        </w:rPr>
        <w:t xml:space="preserve"> </w:t>
      </w:r>
      <w:r w:rsidRPr="00D9452C">
        <w:rPr>
          <w:szCs w:val="28"/>
        </w:rPr>
        <w:t>внаслідок</w:t>
      </w:r>
      <w:r>
        <w:rPr>
          <w:szCs w:val="28"/>
          <w:lang w:val="uk-UA"/>
        </w:rPr>
        <w:t xml:space="preserve"> </w:t>
      </w:r>
      <w:r w:rsidRPr="00D9452C">
        <w:rPr>
          <w:szCs w:val="28"/>
        </w:rPr>
        <w:t>господарської та іншої</w:t>
      </w:r>
      <w:r>
        <w:rPr>
          <w:szCs w:val="28"/>
          <w:lang w:val="uk-UA"/>
        </w:rPr>
        <w:t xml:space="preserve"> </w:t>
      </w:r>
      <w:r w:rsidRPr="00D9452C">
        <w:rPr>
          <w:szCs w:val="28"/>
        </w:rPr>
        <w:t>діяльності</w:t>
      </w:r>
      <w:r>
        <w:rPr>
          <w:szCs w:val="28"/>
          <w:lang w:val="uk-UA"/>
        </w:rPr>
        <w:t xml:space="preserve"> – 0,2 тис.грн;</w:t>
      </w:r>
      <w:r w:rsidRPr="00D9452C">
        <w:rPr>
          <w:szCs w:val="28"/>
        </w:rPr>
        <w:t> </w:t>
      </w:r>
      <w:r>
        <w:rPr>
          <w:szCs w:val="28"/>
        </w:rPr>
        <w:t>за рахунок</w:t>
      </w:r>
      <w:r>
        <w:rPr>
          <w:szCs w:val="28"/>
          <w:lang w:val="uk-UA"/>
        </w:rPr>
        <w:t xml:space="preserve"> </w:t>
      </w:r>
      <w:r>
        <w:rPr>
          <w:szCs w:val="28"/>
        </w:rPr>
        <w:t>н</w:t>
      </w:r>
      <w:r w:rsidRPr="00463BE3">
        <w:rPr>
          <w:szCs w:val="28"/>
        </w:rPr>
        <w:t>адходжен</w:t>
      </w:r>
      <w:r>
        <w:rPr>
          <w:szCs w:val="28"/>
        </w:rPr>
        <w:t>ь</w:t>
      </w:r>
      <w:r>
        <w:rPr>
          <w:szCs w:val="28"/>
          <w:lang w:val="uk-UA"/>
        </w:rPr>
        <w:t xml:space="preserve"> </w:t>
      </w:r>
      <w:r w:rsidRPr="00463BE3">
        <w:rPr>
          <w:szCs w:val="28"/>
        </w:rPr>
        <w:t>коштів</w:t>
      </w:r>
      <w:r>
        <w:rPr>
          <w:szCs w:val="28"/>
          <w:lang w:val="uk-UA"/>
        </w:rPr>
        <w:t xml:space="preserve"> </w:t>
      </w:r>
      <w:r w:rsidRPr="00463BE3">
        <w:rPr>
          <w:szCs w:val="28"/>
        </w:rPr>
        <w:t>пайової</w:t>
      </w:r>
      <w:r>
        <w:rPr>
          <w:szCs w:val="28"/>
          <w:lang w:val="uk-UA"/>
        </w:rPr>
        <w:t xml:space="preserve"> </w:t>
      </w:r>
      <w:r w:rsidRPr="00463BE3">
        <w:rPr>
          <w:szCs w:val="28"/>
        </w:rPr>
        <w:t>участі у розвитку</w:t>
      </w:r>
      <w:r>
        <w:rPr>
          <w:szCs w:val="28"/>
          <w:lang w:val="uk-UA"/>
        </w:rPr>
        <w:t xml:space="preserve"> </w:t>
      </w:r>
      <w:r w:rsidRPr="00463BE3">
        <w:rPr>
          <w:szCs w:val="28"/>
        </w:rPr>
        <w:t>інфраструктури</w:t>
      </w:r>
      <w:r>
        <w:rPr>
          <w:szCs w:val="28"/>
          <w:lang w:val="uk-UA"/>
        </w:rPr>
        <w:t xml:space="preserve"> </w:t>
      </w:r>
      <w:r w:rsidRPr="00463BE3">
        <w:rPr>
          <w:szCs w:val="28"/>
        </w:rPr>
        <w:t>населеного пункту</w:t>
      </w:r>
      <w:r>
        <w:rPr>
          <w:szCs w:val="28"/>
        </w:rPr>
        <w:t xml:space="preserve"> – </w:t>
      </w:r>
      <w:r>
        <w:rPr>
          <w:szCs w:val="28"/>
          <w:lang w:val="uk-UA"/>
        </w:rPr>
        <w:t>490</w:t>
      </w:r>
      <w:r>
        <w:rPr>
          <w:szCs w:val="28"/>
        </w:rPr>
        <w:t>,</w:t>
      </w:r>
      <w:r>
        <w:rPr>
          <w:szCs w:val="28"/>
          <w:lang w:val="uk-UA"/>
        </w:rPr>
        <w:t>1</w:t>
      </w:r>
      <w:r>
        <w:rPr>
          <w:szCs w:val="28"/>
        </w:rPr>
        <w:t xml:space="preserve"> тис.грн; за рахунок</w:t>
      </w:r>
      <w:r>
        <w:rPr>
          <w:szCs w:val="28"/>
          <w:lang w:val="uk-UA"/>
        </w:rPr>
        <w:t xml:space="preserve"> </w:t>
      </w:r>
      <w:r>
        <w:rPr>
          <w:szCs w:val="28"/>
        </w:rPr>
        <w:t>к</w:t>
      </w:r>
      <w:r w:rsidRPr="00AC6467">
        <w:rPr>
          <w:szCs w:val="28"/>
        </w:rPr>
        <w:t>ошт</w:t>
      </w:r>
      <w:r>
        <w:rPr>
          <w:szCs w:val="28"/>
        </w:rPr>
        <w:t>ів</w:t>
      </w:r>
      <w:r>
        <w:rPr>
          <w:szCs w:val="28"/>
          <w:lang w:val="uk-UA"/>
        </w:rPr>
        <w:t xml:space="preserve"> </w:t>
      </w:r>
      <w:r w:rsidRPr="00AC6467">
        <w:rPr>
          <w:szCs w:val="28"/>
        </w:rPr>
        <w:t>від продажу земельних</w:t>
      </w:r>
      <w:r>
        <w:rPr>
          <w:szCs w:val="28"/>
          <w:lang w:val="uk-UA"/>
        </w:rPr>
        <w:t xml:space="preserve"> </w:t>
      </w:r>
      <w:r w:rsidRPr="00AC6467">
        <w:rPr>
          <w:szCs w:val="28"/>
        </w:rPr>
        <w:t>ділянок</w:t>
      </w:r>
      <w:r>
        <w:rPr>
          <w:szCs w:val="28"/>
          <w:lang w:val="uk-UA"/>
        </w:rPr>
        <w:t xml:space="preserve"> </w:t>
      </w:r>
      <w:r w:rsidRPr="00AC6467">
        <w:rPr>
          <w:szCs w:val="28"/>
        </w:rPr>
        <w:t>несільськогосподарського</w:t>
      </w:r>
      <w:r>
        <w:rPr>
          <w:szCs w:val="28"/>
          <w:lang w:val="uk-UA"/>
        </w:rPr>
        <w:t xml:space="preserve"> </w:t>
      </w:r>
      <w:r w:rsidRPr="00AC6467">
        <w:rPr>
          <w:szCs w:val="28"/>
        </w:rPr>
        <w:t>призначення</w:t>
      </w:r>
      <w:r>
        <w:rPr>
          <w:szCs w:val="28"/>
        </w:rPr>
        <w:t xml:space="preserve"> – </w:t>
      </w:r>
      <w:r w:rsidRPr="00820A53">
        <w:rPr>
          <w:szCs w:val="28"/>
          <w:lang w:val="uk-UA"/>
        </w:rPr>
        <w:t>2</w:t>
      </w:r>
      <w:r>
        <w:rPr>
          <w:szCs w:val="28"/>
          <w:lang w:val="uk-UA"/>
        </w:rPr>
        <w:t> </w:t>
      </w:r>
      <w:r w:rsidRPr="00820A53">
        <w:rPr>
          <w:szCs w:val="28"/>
          <w:lang w:val="uk-UA"/>
        </w:rPr>
        <w:t>551</w:t>
      </w:r>
      <w:r>
        <w:rPr>
          <w:szCs w:val="28"/>
          <w:lang w:val="uk-UA"/>
        </w:rPr>
        <w:t xml:space="preserve">,2 </w:t>
      </w:r>
      <w:r>
        <w:rPr>
          <w:szCs w:val="28"/>
        </w:rPr>
        <w:t>тис.</w:t>
      </w:r>
      <w:r>
        <w:rPr>
          <w:szCs w:val="28"/>
          <w:lang w:val="uk-UA"/>
        </w:rPr>
        <w:t>грн; за рахунок с</w:t>
      </w:r>
      <w:r w:rsidRPr="00820A53">
        <w:rPr>
          <w:szCs w:val="28"/>
          <w:lang w:val="uk-UA"/>
        </w:rPr>
        <w:t>убвенці</w:t>
      </w:r>
      <w:r>
        <w:rPr>
          <w:szCs w:val="28"/>
          <w:lang w:val="uk-UA"/>
        </w:rPr>
        <w:t>ї</w:t>
      </w:r>
      <w:r w:rsidRPr="00820A53">
        <w:rPr>
          <w:szCs w:val="28"/>
          <w:lang w:val="uk-UA"/>
        </w:rPr>
        <w:t xml:space="preserve"> 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 </w:t>
      </w:r>
      <w:r>
        <w:rPr>
          <w:szCs w:val="28"/>
          <w:lang w:val="uk-UA"/>
        </w:rPr>
        <w:t>– 1 000,0 тис. гривень</w:t>
      </w:r>
      <w:r w:rsidRPr="00971AFA">
        <w:rPr>
          <w:szCs w:val="28"/>
        </w:rPr>
        <w:t>.</w:t>
      </w:r>
    </w:p>
    <w:p w:rsidR="002454A6" w:rsidRPr="00DD33EE" w:rsidRDefault="002454A6" w:rsidP="00D9452C">
      <w:pPr>
        <w:pStyle w:val="BodyTextIndent2"/>
        <w:ind w:right="-185" w:firstLine="720"/>
        <w:rPr>
          <w:sz w:val="28"/>
          <w:szCs w:val="28"/>
          <w:lang w:val="uk-UA"/>
        </w:rPr>
      </w:pPr>
      <w:r w:rsidRPr="00DD33EE">
        <w:rPr>
          <w:sz w:val="28"/>
          <w:szCs w:val="28"/>
        </w:rPr>
        <w:t>Фінансування</w:t>
      </w:r>
      <w:r>
        <w:rPr>
          <w:sz w:val="28"/>
          <w:szCs w:val="28"/>
          <w:lang w:val="uk-UA"/>
        </w:rPr>
        <w:t xml:space="preserve"> </w:t>
      </w:r>
      <w:r w:rsidRPr="00DD33EE">
        <w:rPr>
          <w:sz w:val="28"/>
          <w:szCs w:val="28"/>
        </w:rPr>
        <w:t>видатків</w:t>
      </w:r>
      <w:r>
        <w:rPr>
          <w:sz w:val="28"/>
          <w:szCs w:val="28"/>
          <w:lang w:val="uk-UA"/>
        </w:rPr>
        <w:t xml:space="preserve"> </w:t>
      </w:r>
      <w:r w:rsidRPr="00DD33EE">
        <w:rPr>
          <w:sz w:val="28"/>
          <w:szCs w:val="28"/>
        </w:rPr>
        <w:t>місцевого бюджету проводилось в межах бюджетного</w:t>
      </w:r>
      <w:r>
        <w:rPr>
          <w:sz w:val="28"/>
          <w:szCs w:val="28"/>
          <w:lang w:val="uk-UA"/>
        </w:rPr>
        <w:t xml:space="preserve"> </w:t>
      </w:r>
      <w:r w:rsidRPr="00DD33EE">
        <w:rPr>
          <w:sz w:val="28"/>
          <w:szCs w:val="28"/>
        </w:rPr>
        <w:t>призначення</w:t>
      </w:r>
      <w:r>
        <w:rPr>
          <w:sz w:val="28"/>
          <w:szCs w:val="28"/>
          <w:lang w:val="uk-UA"/>
        </w:rPr>
        <w:t xml:space="preserve"> </w:t>
      </w:r>
      <w:r w:rsidRPr="00DD33EE">
        <w:rPr>
          <w:sz w:val="28"/>
          <w:szCs w:val="28"/>
        </w:rPr>
        <w:t>відповідно до зареєстрованих</w:t>
      </w:r>
      <w:r>
        <w:rPr>
          <w:sz w:val="28"/>
          <w:szCs w:val="28"/>
          <w:lang w:val="uk-UA"/>
        </w:rPr>
        <w:t xml:space="preserve"> </w:t>
      </w:r>
      <w:r w:rsidRPr="00DD33EE">
        <w:rPr>
          <w:sz w:val="28"/>
          <w:szCs w:val="28"/>
        </w:rPr>
        <w:t>фінансових</w:t>
      </w:r>
      <w:r>
        <w:rPr>
          <w:sz w:val="28"/>
          <w:szCs w:val="28"/>
          <w:lang w:val="uk-UA"/>
        </w:rPr>
        <w:t xml:space="preserve"> </w:t>
      </w:r>
      <w:r w:rsidRPr="00DD33EE">
        <w:rPr>
          <w:sz w:val="28"/>
          <w:szCs w:val="28"/>
        </w:rPr>
        <w:t>зобов’язань.</w:t>
      </w:r>
    </w:p>
    <w:p w:rsidR="002454A6" w:rsidRPr="003715B1" w:rsidRDefault="002454A6" w:rsidP="00155E97">
      <w:pPr>
        <w:ind w:firstLine="708"/>
        <w:jc w:val="both"/>
        <w:rPr>
          <w:sz w:val="28"/>
          <w:szCs w:val="28"/>
          <w:shd w:val="clear" w:color="auto" w:fill="FFFFFF"/>
        </w:rPr>
      </w:pPr>
      <w:r w:rsidRPr="00EE7381">
        <w:rPr>
          <w:sz w:val="28"/>
          <w:szCs w:val="28"/>
          <w:shd w:val="clear" w:color="auto" w:fill="FFFFFF"/>
        </w:rPr>
        <w:t>За рахунок отриманих власних надходжень до бюджету громади та трансфертів з державного бюджету у січні-жовтні 2020 року із загального фонду місцевого бюджету проведено видатків в обсязі 114</w:t>
      </w:r>
      <w:r w:rsidRPr="00EE7381">
        <w:rPr>
          <w:sz w:val="28"/>
          <w:szCs w:val="28"/>
          <w:shd w:val="clear" w:color="auto" w:fill="FFFFFF"/>
          <w:lang w:val="en-US"/>
        </w:rPr>
        <w:t> </w:t>
      </w:r>
      <w:r w:rsidRPr="00EE7381">
        <w:rPr>
          <w:sz w:val="28"/>
          <w:szCs w:val="28"/>
          <w:shd w:val="clear" w:color="auto" w:fill="FFFFFF"/>
        </w:rPr>
        <w:t>860,1 тис. гривень</w:t>
      </w:r>
      <w:r w:rsidRPr="00EE7381">
        <w:rPr>
          <w:sz w:val="28"/>
          <w:szCs w:val="28"/>
        </w:rPr>
        <w:t xml:space="preserve">. </w:t>
      </w:r>
      <w:r w:rsidRPr="00EE7381">
        <w:rPr>
          <w:sz w:val="28"/>
          <w:szCs w:val="28"/>
          <w:shd w:val="clear" w:color="auto" w:fill="FFFFFF"/>
        </w:rPr>
        <w:t>На фінансування соціально-культурних галузей спрямовано 49 954,1 тис. гривень</w:t>
      </w:r>
      <w:r w:rsidRPr="003715B1">
        <w:rPr>
          <w:sz w:val="28"/>
          <w:szCs w:val="28"/>
          <w:shd w:val="clear" w:color="auto" w:fill="FFFFFF"/>
        </w:rPr>
        <w:t>. При цьому, на фінансування установ та закладів освіти направлено 35 369,0 тис.грн, на заклади охорони здоров’я – 1 079,6 тис.грн, на соціальний захист і соціальне забезпечення населення – 523,5 тис.грн, на заклади культури і мистецтва – 1 887,4 тис.грн, фізичну культуру і спорту – 791,9 тис. гривень.</w:t>
      </w:r>
    </w:p>
    <w:p w:rsidR="002454A6" w:rsidRPr="001F3007" w:rsidRDefault="002454A6" w:rsidP="0056040F">
      <w:pPr>
        <w:ind w:right="-185" w:firstLine="720"/>
        <w:jc w:val="both"/>
        <w:rPr>
          <w:sz w:val="28"/>
          <w:szCs w:val="28"/>
        </w:rPr>
      </w:pPr>
      <w:r w:rsidRPr="001F3007">
        <w:rPr>
          <w:sz w:val="28"/>
          <w:szCs w:val="28"/>
        </w:rPr>
        <w:t xml:space="preserve">Використання видаткової частини спеціального фонду бюджету громади за січень – жовтень 2020 року становить 19 145,5 тис.грн, або 41,9 відсотка до плану на звітний період. </w:t>
      </w:r>
    </w:p>
    <w:p w:rsidR="002454A6" w:rsidRPr="00DD33EE" w:rsidRDefault="002454A6" w:rsidP="0056040F">
      <w:pPr>
        <w:pStyle w:val="BodyTextIndent"/>
        <w:ind w:left="0" w:right="-82" w:firstLine="720"/>
        <w:jc w:val="both"/>
        <w:rPr>
          <w:sz w:val="28"/>
          <w:szCs w:val="28"/>
        </w:rPr>
      </w:pPr>
      <w:r w:rsidRPr="001F3007">
        <w:rPr>
          <w:sz w:val="28"/>
          <w:szCs w:val="28"/>
        </w:rPr>
        <w:t>Станом на 1 листопада 2020</w:t>
      </w:r>
      <w:r w:rsidRPr="00206696">
        <w:rPr>
          <w:sz w:val="28"/>
          <w:szCs w:val="28"/>
        </w:rPr>
        <w:t xml:space="preserve"> року</w:t>
      </w:r>
      <w:r w:rsidRPr="00DD33EE">
        <w:rPr>
          <w:sz w:val="28"/>
          <w:szCs w:val="28"/>
        </w:rPr>
        <w:t xml:space="preserve"> кредиторська заборгованість  відсутня.</w:t>
      </w:r>
    </w:p>
    <w:p w:rsidR="002454A6" w:rsidRDefault="002454A6" w:rsidP="00155E97">
      <w:pPr>
        <w:ind w:firstLine="708"/>
        <w:jc w:val="both"/>
        <w:rPr>
          <w:sz w:val="28"/>
          <w:szCs w:val="28"/>
          <w:shd w:val="clear" w:color="auto" w:fill="FFFFFF"/>
        </w:rPr>
      </w:pPr>
    </w:p>
    <w:p w:rsidR="002454A6" w:rsidRDefault="002454A6" w:rsidP="00767E69">
      <w:pPr>
        <w:jc w:val="both"/>
        <w:rPr>
          <w:sz w:val="28"/>
          <w:szCs w:val="28"/>
          <w:shd w:val="clear" w:color="auto" w:fill="FFFFFF"/>
        </w:rPr>
      </w:pPr>
    </w:p>
    <w:p w:rsidR="002454A6" w:rsidRPr="00767E69" w:rsidRDefault="002454A6" w:rsidP="00767E69">
      <w:pPr>
        <w:jc w:val="both"/>
        <w:rPr>
          <w:sz w:val="28"/>
          <w:szCs w:val="28"/>
        </w:rPr>
      </w:pPr>
    </w:p>
    <w:p w:rsidR="002454A6" w:rsidRDefault="002454A6" w:rsidP="00E533E6">
      <w:pPr>
        <w:ind w:firstLine="720"/>
        <w:jc w:val="both"/>
        <w:rPr>
          <w:sz w:val="28"/>
          <w:szCs w:val="28"/>
        </w:rPr>
      </w:pPr>
    </w:p>
    <w:sectPr w:rsidR="002454A6" w:rsidSect="003C6DF5">
      <w:pgSz w:w="11906" w:h="16838"/>
      <w:pgMar w:top="1134" w:right="851" w:bottom="567" w:left="16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6FBB"/>
    <w:rsid w:val="000013E6"/>
    <w:rsid w:val="00011162"/>
    <w:rsid w:val="00017EF3"/>
    <w:rsid w:val="00021EBD"/>
    <w:rsid w:val="00057394"/>
    <w:rsid w:val="00057FC1"/>
    <w:rsid w:val="0006608F"/>
    <w:rsid w:val="000753BB"/>
    <w:rsid w:val="000814CB"/>
    <w:rsid w:val="00084074"/>
    <w:rsid w:val="000871B4"/>
    <w:rsid w:val="00095A81"/>
    <w:rsid w:val="000A1A55"/>
    <w:rsid w:val="000A32DF"/>
    <w:rsid w:val="000B4FEB"/>
    <w:rsid w:val="000C1BEF"/>
    <w:rsid w:val="000E11CC"/>
    <w:rsid w:val="000F1F59"/>
    <w:rsid w:val="00112B5D"/>
    <w:rsid w:val="0013583F"/>
    <w:rsid w:val="001435F8"/>
    <w:rsid w:val="00154564"/>
    <w:rsid w:val="00155E97"/>
    <w:rsid w:val="00161B62"/>
    <w:rsid w:val="00167139"/>
    <w:rsid w:val="0017191F"/>
    <w:rsid w:val="00177EA3"/>
    <w:rsid w:val="0018126F"/>
    <w:rsid w:val="001826A5"/>
    <w:rsid w:val="001B161A"/>
    <w:rsid w:val="001C35F3"/>
    <w:rsid w:val="001D25CB"/>
    <w:rsid w:val="001D79B8"/>
    <w:rsid w:val="001E3B69"/>
    <w:rsid w:val="001E41C4"/>
    <w:rsid w:val="001F3007"/>
    <w:rsid w:val="0020096D"/>
    <w:rsid w:val="0020161D"/>
    <w:rsid w:val="00202BA3"/>
    <w:rsid w:val="00206696"/>
    <w:rsid w:val="002117B8"/>
    <w:rsid w:val="0022376C"/>
    <w:rsid w:val="00224160"/>
    <w:rsid w:val="00224F4B"/>
    <w:rsid w:val="00232E5F"/>
    <w:rsid w:val="0023567F"/>
    <w:rsid w:val="00236DAF"/>
    <w:rsid w:val="0024408E"/>
    <w:rsid w:val="002454A6"/>
    <w:rsid w:val="00247078"/>
    <w:rsid w:val="002601E9"/>
    <w:rsid w:val="0027205B"/>
    <w:rsid w:val="00273FC4"/>
    <w:rsid w:val="0027791D"/>
    <w:rsid w:val="002824CD"/>
    <w:rsid w:val="002918CD"/>
    <w:rsid w:val="00295070"/>
    <w:rsid w:val="00295432"/>
    <w:rsid w:val="002B6FBB"/>
    <w:rsid w:val="002E5B68"/>
    <w:rsid w:val="002E5EC7"/>
    <w:rsid w:val="002F0BCF"/>
    <w:rsid w:val="002F1C58"/>
    <w:rsid w:val="002F5B7E"/>
    <w:rsid w:val="00310C09"/>
    <w:rsid w:val="003216DD"/>
    <w:rsid w:val="00322060"/>
    <w:rsid w:val="00327267"/>
    <w:rsid w:val="003314E1"/>
    <w:rsid w:val="00357E79"/>
    <w:rsid w:val="003715B1"/>
    <w:rsid w:val="00373ACE"/>
    <w:rsid w:val="00392635"/>
    <w:rsid w:val="00395F39"/>
    <w:rsid w:val="003A3F90"/>
    <w:rsid w:val="003A7E13"/>
    <w:rsid w:val="003B4B55"/>
    <w:rsid w:val="003C1612"/>
    <w:rsid w:val="003C36C9"/>
    <w:rsid w:val="003C6DF5"/>
    <w:rsid w:val="003C7B5F"/>
    <w:rsid w:val="003D2DA8"/>
    <w:rsid w:val="003D51D5"/>
    <w:rsid w:val="003E4B39"/>
    <w:rsid w:val="003E6589"/>
    <w:rsid w:val="00406B12"/>
    <w:rsid w:val="00432DE7"/>
    <w:rsid w:val="00437643"/>
    <w:rsid w:val="00440EC1"/>
    <w:rsid w:val="00441052"/>
    <w:rsid w:val="00441AF9"/>
    <w:rsid w:val="004562A0"/>
    <w:rsid w:val="004614E6"/>
    <w:rsid w:val="00462FCC"/>
    <w:rsid w:val="00463BE3"/>
    <w:rsid w:val="00482B3D"/>
    <w:rsid w:val="004834B0"/>
    <w:rsid w:val="004864FC"/>
    <w:rsid w:val="004A5DB0"/>
    <w:rsid w:val="004B1EC5"/>
    <w:rsid w:val="004B3BB9"/>
    <w:rsid w:val="004C048C"/>
    <w:rsid w:val="00500FB2"/>
    <w:rsid w:val="0053064D"/>
    <w:rsid w:val="00536D92"/>
    <w:rsid w:val="0054223C"/>
    <w:rsid w:val="005438F9"/>
    <w:rsid w:val="0054460E"/>
    <w:rsid w:val="0054649D"/>
    <w:rsid w:val="00550378"/>
    <w:rsid w:val="005523F3"/>
    <w:rsid w:val="0056040F"/>
    <w:rsid w:val="0056180A"/>
    <w:rsid w:val="0056344C"/>
    <w:rsid w:val="00566F0A"/>
    <w:rsid w:val="005702C0"/>
    <w:rsid w:val="00574D27"/>
    <w:rsid w:val="005831B1"/>
    <w:rsid w:val="00583FB6"/>
    <w:rsid w:val="00585F88"/>
    <w:rsid w:val="00585F99"/>
    <w:rsid w:val="00593E88"/>
    <w:rsid w:val="005942D4"/>
    <w:rsid w:val="00594814"/>
    <w:rsid w:val="005B5F61"/>
    <w:rsid w:val="005D48CE"/>
    <w:rsid w:val="005E56AF"/>
    <w:rsid w:val="005F3DDE"/>
    <w:rsid w:val="0060522C"/>
    <w:rsid w:val="00605231"/>
    <w:rsid w:val="00607695"/>
    <w:rsid w:val="006079EA"/>
    <w:rsid w:val="00627F01"/>
    <w:rsid w:val="00633216"/>
    <w:rsid w:val="006420AF"/>
    <w:rsid w:val="006548F9"/>
    <w:rsid w:val="00671228"/>
    <w:rsid w:val="006A703D"/>
    <w:rsid w:val="006B5EDD"/>
    <w:rsid w:val="006C6150"/>
    <w:rsid w:val="006D20F2"/>
    <w:rsid w:val="006D690E"/>
    <w:rsid w:val="006E092E"/>
    <w:rsid w:val="006E6FB4"/>
    <w:rsid w:val="006F50C2"/>
    <w:rsid w:val="00703ABF"/>
    <w:rsid w:val="00712DBB"/>
    <w:rsid w:val="00716758"/>
    <w:rsid w:val="007241C1"/>
    <w:rsid w:val="007329DE"/>
    <w:rsid w:val="0073414D"/>
    <w:rsid w:val="00747E4D"/>
    <w:rsid w:val="0075442E"/>
    <w:rsid w:val="00757685"/>
    <w:rsid w:val="00764A56"/>
    <w:rsid w:val="00765C6B"/>
    <w:rsid w:val="00767E69"/>
    <w:rsid w:val="00770905"/>
    <w:rsid w:val="0077406D"/>
    <w:rsid w:val="00776602"/>
    <w:rsid w:val="007802C9"/>
    <w:rsid w:val="007815F3"/>
    <w:rsid w:val="00783E17"/>
    <w:rsid w:val="007A3F37"/>
    <w:rsid w:val="007A4220"/>
    <w:rsid w:val="007B10B1"/>
    <w:rsid w:val="007B3964"/>
    <w:rsid w:val="008134B9"/>
    <w:rsid w:val="00820A53"/>
    <w:rsid w:val="00834063"/>
    <w:rsid w:val="008574E1"/>
    <w:rsid w:val="00880F70"/>
    <w:rsid w:val="00881E57"/>
    <w:rsid w:val="00884663"/>
    <w:rsid w:val="00896F20"/>
    <w:rsid w:val="008B008F"/>
    <w:rsid w:val="008B40B2"/>
    <w:rsid w:val="00901421"/>
    <w:rsid w:val="009025FB"/>
    <w:rsid w:val="00902E3A"/>
    <w:rsid w:val="0090300E"/>
    <w:rsid w:val="0090528C"/>
    <w:rsid w:val="00911EA7"/>
    <w:rsid w:val="0091312E"/>
    <w:rsid w:val="00915CBD"/>
    <w:rsid w:val="00925029"/>
    <w:rsid w:val="009446AF"/>
    <w:rsid w:val="009500A5"/>
    <w:rsid w:val="00950308"/>
    <w:rsid w:val="009506FF"/>
    <w:rsid w:val="00955E2B"/>
    <w:rsid w:val="00970F87"/>
    <w:rsid w:val="00971AFA"/>
    <w:rsid w:val="009742CF"/>
    <w:rsid w:val="00984595"/>
    <w:rsid w:val="00985D88"/>
    <w:rsid w:val="009960AE"/>
    <w:rsid w:val="009A5054"/>
    <w:rsid w:val="009A6445"/>
    <w:rsid w:val="009C45B0"/>
    <w:rsid w:val="009D0643"/>
    <w:rsid w:val="009E2E75"/>
    <w:rsid w:val="00A3522B"/>
    <w:rsid w:val="00A37FDE"/>
    <w:rsid w:val="00A455E3"/>
    <w:rsid w:val="00A546D3"/>
    <w:rsid w:val="00A6013F"/>
    <w:rsid w:val="00A65CBB"/>
    <w:rsid w:val="00A67FAD"/>
    <w:rsid w:val="00A70CE1"/>
    <w:rsid w:val="00A7116E"/>
    <w:rsid w:val="00A7320B"/>
    <w:rsid w:val="00A771CA"/>
    <w:rsid w:val="00A97D46"/>
    <w:rsid w:val="00AB4A48"/>
    <w:rsid w:val="00AC0D8E"/>
    <w:rsid w:val="00AC1BDE"/>
    <w:rsid w:val="00AC6467"/>
    <w:rsid w:val="00AE07DD"/>
    <w:rsid w:val="00AE2540"/>
    <w:rsid w:val="00AE4246"/>
    <w:rsid w:val="00AE75D4"/>
    <w:rsid w:val="00AF26D2"/>
    <w:rsid w:val="00AF3771"/>
    <w:rsid w:val="00B02ABB"/>
    <w:rsid w:val="00B03C36"/>
    <w:rsid w:val="00B05689"/>
    <w:rsid w:val="00B2169A"/>
    <w:rsid w:val="00B241EE"/>
    <w:rsid w:val="00B273B9"/>
    <w:rsid w:val="00B32633"/>
    <w:rsid w:val="00B42213"/>
    <w:rsid w:val="00B47C28"/>
    <w:rsid w:val="00B5392F"/>
    <w:rsid w:val="00B66F88"/>
    <w:rsid w:val="00B766D4"/>
    <w:rsid w:val="00B83CC1"/>
    <w:rsid w:val="00B86C95"/>
    <w:rsid w:val="00B92F16"/>
    <w:rsid w:val="00BA7AA9"/>
    <w:rsid w:val="00BC57FD"/>
    <w:rsid w:val="00BD0783"/>
    <w:rsid w:val="00BE1D79"/>
    <w:rsid w:val="00BF3B18"/>
    <w:rsid w:val="00C0410F"/>
    <w:rsid w:val="00C1079F"/>
    <w:rsid w:val="00C2617A"/>
    <w:rsid w:val="00C325EF"/>
    <w:rsid w:val="00C50C8E"/>
    <w:rsid w:val="00C522B8"/>
    <w:rsid w:val="00C56957"/>
    <w:rsid w:val="00C605A0"/>
    <w:rsid w:val="00C67157"/>
    <w:rsid w:val="00C70FED"/>
    <w:rsid w:val="00C71645"/>
    <w:rsid w:val="00C77A6A"/>
    <w:rsid w:val="00C84D4B"/>
    <w:rsid w:val="00C97ABC"/>
    <w:rsid w:val="00CA1F61"/>
    <w:rsid w:val="00CB10C4"/>
    <w:rsid w:val="00CC4997"/>
    <w:rsid w:val="00CD3CE7"/>
    <w:rsid w:val="00CE01C6"/>
    <w:rsid w:val="00CE7E97"/>
    <w:rsid w:val="00D0281C"/>
    <w:rsid w:val="00D1041D"/>
    <w:rsid w:val="00D16C4A"/>
    <w:rsid w:val="00D2047E"/>
    <w:rsid w:val="00D3329C"/>
    <w:rsid w:val="00D368DB"/>
    <w:rsid w:val="00D372D2"/>
    <w:rsid w:val="00D37874"/>
    <w:rsid w:val="00D37BBD"/>
    <w:rsid w:val="00D436F1"/>
    <w:rsid w:val="00D46F30"/>
    <w:rsid w:val="00D523EC"/>
    <w:rsid w:val="00D80DD3"/>
    <w:rsid w:val="00D84742"/>
    <w:rsid w:val="00D858B1"/>
    <w:rsid w:val="00D9114C"/>
    <w:rsid w:val="00D9452C"/>
    <w:rsid w:val="00DA59E5"/>
    <w:rsid w:val="00DA7247"/>
    <w:rsid w:val="00DC2510"/>
    <w:rsid w:val="00DD33EE"/>
    <w:rsid w:val="00DE644A"/>
    <w:rsid w:val="00DF1D15"/>
    <w:rsid w:val="00DF312C"/>
    <w:rsid w:val="00DF5107"/>
    <w:rsid w:val="00E00369"/>
    <w:rsid w:val="00E0549B"/>
    <w:rsid w:val="00E07233"/>
    <w:rsid w:val="00E258A6"/>
    <w:rsid w:val="00E262D2"/>
    <w:rsid w:val="00E30020"/>
    <w:rsid w:val="00E360D0"/>
    <w:rsid w:val="00E37AE9"/>
    <w:rsid w:val="00E47D14"/>
    <w:rsid w:val="00E533E6"/>
    <w:rsid w:val="00E55878"/>
    <w:rsid w:val="00E66361"/>
    <w:rsid w:val="00E732E3"/>
    <w:rsid w:val="00E7478A"/>
    <w:rsid w:val="00E8691D"/>
    <w:rsid w:val="00E93888"/>
    <w:rsid w:val="00EA4F86"/>
    <w:rsid w:val="00EB151E"/>
    <w:rsid w:val="00EB1FAA"/>
    <w:rsid w:val="00EB6CBC"/>
    <w:rsid w:val="00ED3B98"/>
    <w:rsid w:val="00EE7381"/>
    <w:rsid w:val="00F12145"/>
    <w:rsid w:val="00F15D0D"/>
    <w:rsid w:val="00F16EAC"/>
    <w:rsid w:val="00F3185E"/>
    <w:rsid w:val="00F33AC0"/>
    <w:rsid w:val="00F40068"/>
    <w:rsid w:val="00F43F85"/>
    <w:rsid w:val="00F47F8D"/>
    <w:rsid w:val="00F52099"/>
    <w:rsid w:val="00F64A1E"/>
    <w:rsid w:val="00F65C05"/>
    <w:rsid w:val="00F74273"/>
    <w:rsid w:val="00F84086"/>
    <w:rsid w:val="00F85813"/>
    <w:rsid w:val="00F90045"/>
    <w:rsid w:val="00F92019"/>
    <w:rsid w:val="00FA1976"/>
    <w:rsid w:val="00FA766E"/>
    <w:rsid w:val="00FB2723"/>
    <w:rsid w:val="00FD728C"/>
    <w:rsid w:val="00FE4282"/>
    <w:rsid w:val="00FF7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B6FBB"/>
    <w:rPr>
      <w:sz w:val="24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B6FBB"/>
    <w:pPr>
      <w:keepNext/>
      <w:spacing w:line="259" w:lineRule="auto"/>
      <w:jc w:val="center"/>
      <w:outlineLvl w:val="0"/>
    </w:pPr>
    <w:rPr>
      <w:rFonts w:ascii="Tahoma" w:hAnsi="Tahoma"/>
      <w:b/>
      <w:sz w:val="22"/>
      <w:szCs w:val="20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B6FBB"/>
    <w:rPr>
      <w:rFonts w:ascii="Tahoma" w:hAnsi="Tahoma" w:cs="Times New Roman"/>
      <w:b/>
      <w:sz w:val="22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Normal"/>
    <w:uiPriority w:val="99"/>
    <w:rsid w:val="002B6FBB"/>
    <w:rPr>
      <w:rFonts w:ascii="Verdana" w:hAnsi="Verdana" w:cs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2B6FB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9742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 Знак Знак Знак Знак Знак"/>
    <w:basedOn w:val="Normal"/>
    <w:uiPriority w:val="99"/>
    <w:rsid w:val="0024408E"/>
    <w:rPr>
      <w:rFonts w:ascii="Verdana" w:hAnsi="Verdana" w:cs="Verdana"/>
      <w:sz w:val="20"/>
      <w:szCs w:val="20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24408E"/>
    <w:pPr>
      <w:ind w:firstLine="1080"/>
      <w:jc w:val="both"/>
    </w:pPr>
    <w:rPr>
      <w:szCs w:val="20"/>
      <w:lang w:val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B1FAA"/>
    <w:rPr>
      <w:rFonts w:cs="Times New Roman"/>
      <w:sz w:val="24"/>
      <w:lang w:val="ru-RU" w:eastAsia="ru-RU"/>
    </w:rPr>
  </w:style>
  <w:style w:type="paragraph" w:styleId="BodyTextIndent3">
    <w:name w:val="Body Text Indent 3"/>
    <w:basedOn w:val="Normal"/>
    <w:link w:val="BodyTextIndent3Char"/>
    <w:uiPriority w:val="99"/>
    <w:rsid w:val="0024408E"/>
    <w:pPr>
      <w:ind w:right="-1050" w:firstLine="1080"/>
      <w:jc w:val="both"/>
    </w:pPr>
    <w:rPr>
      <w:sz w:val="28"/>
      <w:szCs w:val="20"/>
      <w:lang w:val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60522C"/>
    <w:rPr>
      <w:rFonts w:cs="Times New Roman"/>
      <w:sz w:val="16"/>
      <w:szCs w:val="16"/>
      <w:lang w:val="uk-UA"/>
    </w:rPr>
  </w:style>
  <w:style w:type="paragraph" w:customStyle="1" w:styleId="1">
    <w:name w:val="Знак Знак Знак Знак Знак Знак Знак Знак Знак1 Знак"/>
    <w:basedOn w:val="Normal"/>
    <w:uiPriority w:val="99"/>
    <w:rsid w:val="00432DE7"/>
    <w:rPr>
      <w:rFonts w:ascii="Verdana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B02AB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0522C"/>
    <w:rPr>
      <w:rFonts w:cs="Times New Roman"/>
      <w:sz w:val="24"/>
      <w:szCs w:val="24"/>
      <w:lang w:val="uk-UA"/>
    </w:rPr>
  </w:style>
  <w:style w:type="paragraph" w:customStyle="1" w:styleId="a0">
    <w:name w:val="Знак Знак Знак Знак"/>
    <w:basedOn w:val="Normal"/>
    <w:uiPriority w:val="99"/>
    <w:rsid w:val="00B02ABB"/>
    <w:rPr>
      <w:rFonts w:ascii="Verdana" w:eastAsia="Batang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B66F88"/>
    <w:pPr>
      <w:spacing w:before="100" w:beforeAutospacing="1" w:after="100" w:afterAutospacing="1"/>
    </w:pPr>
    <w:rPr>
      <w:lang w:eastAsia="uk-UA"/>
    </w:rPr>
  </w:style>
  <w:style w:type="paragraph" w:styleId="BalloonText">
    <w:name w:val="Balloon Text"/>
    <w:basedOn w:val="Normal"/>
    <w:link w:val="BalloonTextChar"/>
    <w:uiPriority w:val="99"/>
    <w:rsid w:val="00B2169A"/>
    <w:rPr>
      <w:rFonts w:ascii="Segoe UI" w:hAnsi="Segoe UI"/>
      <w:sz w:val="18"/>
      <w:szCs w:val="18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2169A"/>
    <w:rPr>
      <w:rFonts w:ascii="Segoe UI" w:hAnsi="Segoe UI" w:cs="Times New Roman"/>
      <w:sz w:val="18"/>
      <w:lang w:eastAsia="ru-RU"/>
    </w:rPr>
  </w:style>
  <w:style w:type="paragraph" w:styleId="BodyText">
    <w:name w:val="Body Text"/>
    <w:basedOn w:val="Normal"/>
    <w:link w:val="BodyTextChar"/>
    <w:uiPriority w:val="99"/>
    <w:rsid w:val="0020096D"/>
    <w:pPr>
      <w:spacing w:after="120"/>
    </w:pPr>
    <w:rPr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0096D"/>
    <w:rPr>
      <w:rFonts w:cs="Times New Roman"/>
      <w:sz w:val="24"/>
      <w:lang w:eastAsia="ru-RU"/>
    </w:rPr>
  </w:style>
  <w:style w:type="paragraph" w:customStyle="1" w:styleId="a1">
    <w:name w:val="Знак Знак Знак Знак Знак Знак Знак Знак Знак Знак Знак Знак Знак Знак"/>
    <w:basedOn w:val="Normal"/>
    <w:uiPriority w:val="99"/>
    <w:rsid w:val="00950308"/>
    <w:rPr>
      <w:rFonts w:ascii="Verdana" w:hAnsi="Verdana" w:cs="Verdana"/>
      <w:sz w:val="20"/>
      <w:szCs w:val="20"/>
      <w:lang w:val="en-US" w:eastAsia="en-US"/>
    </w:rPr>
  </w:style>
  <w:style w:type="paragraph" w:styleId="BlockText">
    <w:name w:val="Block Text"/>
    <w:basedOn w:val="Normal"/>
    <w:uiPriority w:val="99"/>
    <w:rsid w:val="00C50C8E"/>
    <w:pPr>
      <w:ind w:left="-709" w:right="-567" w:firstLine="709"/>
      <w:jc w:val="both"/>
    </w:pPr>
    <w:rPr>
      <w:sz w:val="28"/>
      <w:szCs w:val="20"/>
    </w:rPr>
  </w:style>
  <w:style w:type="paragraph" w:customStyle="1" w:styleId="a2">
    <w:name w:val="Знак Знак Знак Знак Знак Знак Знак Знак Знак Знак Знак Знак Знак Знак Знак Знак"/>
    <w:basedOn w:val="Normal"/>
    <w:uiPriority w:val="99"/>
    <w:rsid w:val="00E7478A"/>
    <w:rPr>
      <w:rFonts w:ascii="Verdana" w:eastAsia="MS Mincho" w:hAnsi="Verdana" w:cs="Verdana"/>
      <w:sz w:val="20"/>
      <w:szCs w:val="20"/>
      <w:lang w:val="en-US" w:eastAsia="en-US"/>
    </w:rPr>
  </w:style>
  <w:style w:type="character" w:customStyle="1" w:styleId="rvts0">
    <w:name w:val="rvts0"/>
    <w:basedOn w:val="DefaultParagraphFont"/>
    <w:uiPriority w:val="99"/>
    <w:rsid w:val="00E7478A"/>
    <w:rPr>
      <w:rFonts w:cs="Times New Roman"/>
    </w:rPr>
  </w:style>
  <w:style w:type="paragraph" w:customStyle="1" w:styleId="10">
    <w:name w:val="Знак Знак Знак Знак Знак Знак Знак Знак Знак Знак Знак Знак Знак1"/>
    <w:basedOn w:val="Normal"/>
    <w:uiPriority w:val="99"/>
    <w:rsid w:val="00A771CA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 Знак Знак Знак Знак Знак Знак Знак Знак Знак Знак2"/>
    <w:basedOn w:val="Normal"/>
    <w:uiPriority w:val="99"/>
    <w:rsid w:val="0077406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90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0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0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0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556</TotalTime>
  <Pages>2</Pages>
  <Words>592</Words>
  <Characters>3378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виконання бюджету Іваничівського району у січні-лютому 2019 року</dc:title>
  <dc:subject/>
  <dc:creator>Admin</dc:creator>
  <cp:keywords/>
  <dc:description/>
  <cp:lastModifiedBy>Admin</cp:lastModifiedBy>
  <cp:revision>41</cp:revision>
  <cp:lastPrinted>2020-08-04T06:35:00Z</cp:lastPrinted>
  <dcterms:created xsi:type="dcterms:W3CDTF">2020-07-13T08:27:00Z</dcterms:created>
  <dcterms:modified xsi:type="dcterms:W3CDTF">2020-11-03T09:58:00Z</dcterms:modified>
</cp:coreProperties>
</file>