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F4B" w:rsidRDefault="002E5EC7" w:rsidP="00F85813">
      <w:pPr>
        <w:ind w:right="-185"/>
        <w:jc w:val="center"/>
        <w:rPr>
          <w:b/>
          <w:sz w:val="28"/>
        </w:rPr>
      </w:pPr>
      <w:r>
        <w:rPr>
          <w:b/>
          <w:sz w:val="28"/>
        </w:rPr>
        <w:t>В</w:t>
      </w:r>
      <w:r w:rsidR="0024408E" w:rsidRPr="00F85813">
        <w:rPr>
          <w:b/>
          <w:sz w:val="28"/>
        </w:rPr>
        <w:t xml:space="preserve">иконання </w:t>
      </w:r>
      <w:r w:rsidR="00224F4B" w:rsidRPr="00F85813">
        <w:rPr>
          <w:b/>
          <w:sz w:val="28"/>
        </w:rPr>
        <w:t>бюджету</w:t>
      </w:r>
      <w:r w:rsidR="00F40068">
        <w:rPr>
          <w:b/>
          <w:sz w:val="28"/>
        </w:rPr>
        <w:t xml:space="preserve"> </w:t>
      </w:r>
      <w:proofErr w:type="spellStart"/>
      <w:r w:rsidR="00F40068">
        <w:rPr>
          <w:b/>
          <w:sz w:val="28"/>
        </w:rPr>
        <w:t>Боратинської</w:t>
      </w:r>
      <w:proofErr w:type="spellEnd"/>
      <w:r w:rsidR="00224F4B">
        <w:rPr>
          <w:b/>
          <w:sz w:val="28"/>
        </w:rPr>
        <w:t xml:space="preserve"> </w:t>
      </w:r>
    </w:p>
    <w:p w:rsidR="00B66F88" w:rsidRDefault="00224F4B" w:rsidP="00F85813">
      <w:pPr>
        <w:ind w:right="-185"/>
        <w:jc w:val="center"/>
        <w:rPr>
          <w:b/>
          <w:sz w:val="28"/>
        </w:rPr>
      </w:pPr>
      <w:r>
        <w:rPr>
          <w:b/>
          <w:sz w:val="28"/>
        </w:rPr>
        <w:t>сільської</w:t>
      </w:r>
      <w:r w:rsidR="00B66F88">
        <w:rPr>
          <w:b/>
          <w:sz w:val="28"/>
        </w:rPr>
        <w:t xml:space="preserve"> </w:t>
      </w:r>
      <w:r w:rsidR="002E5EC7">
        <w:rPr>
          <w:b/>
          <w:sz w:val="28"/>
        </w:rPr>
        <w:t>об’єднаної територіальної громади</w:t>
      </w:r>
      <w:r w:rsidR="0024408E" w:rsidRPr="00F85813">
        <w:rPr>
          <w:b/>
          <w:sz w:val="28"/>
        </w:rPr>
        <w:t xml:space="preserve"> </w:t>
      </w:r>
    </w:p>
    <w:p w:rsidR="00671228" w:rsidRPr="00F85813" w:rsidRDefault="002E5EC7" w:rsidP="00B42213">
      <w:pPr>
        <w:ind w:right="-185"/>
        <w:jc w:val="center"/>
        <w:rPr>
          <w:b/>
          <w:sz w:val="28"/>
        </w:rPr>
      </w:pPr>
      <w:r>
        <w:rPr>
          <w:b/>
          <w:sz w:val="28"/>
        </w:rPr>
        <w:t>за</w:t>
      </w:r>
      <w:r w:rsidR="0024408E" w:rsidRPr="00F85813">
        <w:rPr>
          <w:b/>
          <w:sz w:val="28"/>
        </w:rPr>
        <w:t xml:space="preserve"> </w:t>
      </w:r>
      <w:r w:rsidR="00F40068">
        <w:rPr>
          <w:b/>
          <w:sz w:val="28"/>
        </w:rPr>
        <w:t>січень</w:t>
      </w:r>
      <w:r w:rsidR="00E7478A" w:rsidRPr="003C6DF5">
        <w:rPr>
          <w:b/>
          <w:sz w:val="28"/>
          <w:lang w:val="ru-RU"/>
        </w:rPr>
        <w:t>-</w:t>
      </w:r>
      <w:r w:rsidR="00F65C05">
        <w:rPr>
          <w:b/>
          <w:sz w:val="28"/>
          <w:lang w:val="ru-RU"/>
        </w:rPr>
        <w:t>сер</w:t>
      </w:r>
      <w:r w:rsidR="00B5392F">
        <w:rPr>
          <w:b/>
          <w:sz w:val="28"/>
        </w:rPr>
        <w:t>п</w:t>
      </w:r>
      <w:r w:rsidR="00E7478A">
        <w:rPr>
          <w:b/>
          <w:sz w:val="28"/>
        </w:rPr>
        <w:t>ень</w:t>
      </w:r>
      <w:r w:rsidR="00F40068">
        <w:rPr>
          <w:b/>
          <w:sz w:val="28"/>
        </w:rPr>
        <w:t xml:space="preserve"> </w:t>
      </w:r>
      <w:r w:rsidR="0024408E" w:rsidRPr="00F85813">
        <w:rPr>
          <w:b/>
          <w:sz w:val="28"/>
        </w:rPr>
        <w:t>20</w:t>
      </w:r>
      <w:r w:rsidR="00F40068">
        <w:rPr>
          <w:b/>
          <w:sz w:val="28"/>
        </w:rPr>
        <w:t>20</w:t>
      </w:r>
      <w:r w:rsidR="0024408E" w:rsidRPr="00F85813">
        <w:rPr>
          <w:b/>
          <w:sz w:val="28"/>
        </w:rPr>
        <w:t xml:space="preserve"> р</w:t>
      </w:r>
      <w:r w:rsidR="00F40068">
        <w:rPr>
          <w:b/>
          <w:sz w:val="28"/>
        </w:rPr>
        <w:t>оку</w:t>
      </w:r>
    </w:p>
    <w:p w:rsidR="00671228" w:rsidRDefault="00671228" w:rsidP="00627F01">
      <w:pPr>
        <w:ind w:left="-180" w:right="-185"/>
        <w:rPr>
          <w:sz w:val="28"/>
          <w:szCs w:val="28"/>
        </w:rPr>
      </w:pPr>
    </w:p>
    <w:p w:rsidR="00D9452C" w:rsidRPr="003C1612" w:rsidRDefault="003D2DA8" w:rsidP="00D9452C">
      <w:pPr>
        <w:ind w:firstLine="708"/>
        <w:jc w:val="both"/>
        <w:rPr>
          <w:sz w:val="28"/>
          <w:szCs w:val="28"/>
        </w:rPr>
      </w:pPr>
      <w:r w:rsidRPr="00A37FDE">
        <w:rPr>
          <w:sz w:val="28"/>
          <w:szCs w:val="28"/>
          <w:shd w:val="clear" w:color="auto" w:fill="FFFFFF"/>
        </w:rPr>
        <w:t>Д</w:t>
      </w:r>
      <w:r w:rsidR="00767E69" w:rsidRPr="00A37FDE">
        <w:rPr>
          <w:sz w:val="28"/>
          <w:szCs w:val="28"/>
          <w:shd w:val="clear" w:color="auto" w:fill="FFFFFF"/>
        </w:rPr>
        <w:t>о загального фонду бюджет</w:t>
      </w:r>
      <w:r w:rsidRPr="00A37FDE">
        <w:rPr>
          <w:sz w:val="28"/>
          <w:szCs w:val="28"/>
          <w:shd w:val="clear" w:color="auto" w:fill="FFFFFF"/>
        </w:rPr>
        <w:t xml:space="preserve">у </w:t>
      </w:r>
      <w:r w:rsidRPr="00A37FDE">
        <w:rPr>
          <w:sz w:val="28"/>
          <w:szCs w:val="28"/>
        </w:rPr>
        <w:t>об’єднаної територіальної громади</w:t>
      </w:r>
      <w:r w:rsidR="00767E69" w:rsidRPr="00A37FDE">
        <w:rPr>
          <w:sz w:val="28"/>
          <w:szCs w:val="28"/>
          <w:shd w:val="clear" w:color="auto" w:fill="FFFFFF"/>
        </w:rPr>
        <w:t xml:space="preserve"> </w:t>
      </w:r>
      <w:r w:rsidR="00155E97" w:rsidRPr="00A37FDE">
        <w:rPr>
          <w:sz w:val="28"/>
          <w:szCs w:val="28"/>
        </w:rPr>
        <w:t>у січні-</w:t>
      </w:r>
      <w:r w:rsidR="00F65C05">
        <w:rPr>
          <w:sz w:val="28"/>
          <w:szCs w:val="28"/>
        </w:rPr>
        <w:t>серп</w:t>
      </w:r>
      <w:r w:rsidR="00155E97" w:rsidRPr="00A37FDE">
        <w:rPr>
          <w:sz w:val="28"/>
          <w:szCs w:val="28"/>
        </w:rPr>
        <w:t xml:space="preserve">ні 2020 року </w:t>
      </w:r>
      <w:r w:rsidR="00767E69" w:rsidRPr="00A37FDE">
        <w:rPr>
          <w:sz w:val="28"/>
          <w:szCs w:val="28"/>
          <w:shd w:val="clear" w:color="auto" w:fill="FFFFFF"/>
        </w:rPr>
        <w:t xml:space="preserve">надійшло </w:t>
      </w:r>
      <w:r w:rsidR="00F65C05">
        <w:rPr>
          <w:sz w:val="28"/>
          <w:szCs w:val="28"/>
          <w:shd w:val="clear" w:color="auto" w:fill="FFFFFF"/>
        </w:rPr>
        <w:t>74</w:t>
      </w:r>
      <w:r w:rsidR="00A37FDE" w:rsidRPr="00A37FDE">
        <w:rPr>
          <w:sz w:val="28"/>
          <w:szCs w:val="28"/>
          <w:shd w:val="clear" w:color="auto" w:fill="FFFFFF"/>
        </w:rPr>
        <w:t> </w:t>
      </w:r>
      <w:r w:rsidR="00F65C05">
        <w:rPr>
          <w:sz w:val="28"/>
          <w:szCs w:val="28"/>
          <w:shd w:val="clear" w:color="auto" w:fill="FFFFFF"/>
        </w:rPr>
        <w:t>202</w:t>
      </w:r>
      <w:r w:rsidR="00A37FDE" w:rsidRPr="00A37FDE">
        <w:rPr>
          <w:sz w:val="28"/>
          <w:szCs w:val="28"/>
          <w:shd w:val="clear" w:color="auto" w:fill="FFFFFF"/>
        </w:rPr>
        <w:t>,</w:t>
      </w:r>
      <w:r w:rsidR="00F65C05">
        <w:rPr>
          <w:sz w:val="28"/>
          <w:szCs w:val="28"/>
          <w:shd w:val="clear" w:color="auto" w:fill="FFFFFF"/>
        </w:rPr>
        <w:t>2</w:t>
      </w:r>
      <w:r w:rsidR="00A37FDE" w:rsidRPr="00A37FDE">
        <w:rPr>
          <w:sz w:val="28"/>
          <w:szCs w:val="28"/>
          <w:shd w:val="clear" w:color="auto" w:fill="FFFFFF"/>
        </w:rPr>
        <w:t xml:space="preserve"> </w:t>
      </w:r>
      <w:proofErr w:type="spellStart"/>
      <w:r w:rsidR="00155E97" w:rsidRPr="00A37FDE">
        <w:rPr>
          <w:sz w:val="28"/>
          <w:szCs w:val="28"/>
          <w:shd w:val="clear" w:color="auto" w:fill="FFFFFF"/>
        </w:rPr>
        <w:t>тис.</w:t>
      </w:r>
      <w:r w:rsidR="00767E69" w:rsidRPr="00A37FDE">
        <w:rPr>
          <w:sz w:val="28"/>
          <w:szCs w:val="28"/>
          <w:shd w:val="clear" w:color="auto" w:fill="FFFFFF"/>
        </w:rPr>
        <w:t>грн</w:t>
      </w:r>
      <w:proofErr w:type="spellEnd"/>
      <w:r w:rsidR="00767E69" w:rsidRPr="00A37FDE">
        <w:rPr>
          <w:sz w:val="28"/>
          <w:szCs w:val="28"/>
          <w:shd w:val="clear" w:color="auto" w:fill="FFFFFF"/>
        </w:rPr>
        <w:t xml:space="preserve"> власних доходів, що становить</w:t>
      </w:r>
      <w:r w:rsidR="00A37FDE" w:rsidRPr="00A37FDE">
        <w:rPr>
          <w:sz w:val="28"/>
          <w:szCs w:val="28"/>
          <w:shd w:val="clear" w:color="auto" w:fill="FFFFFF"/>
        </w:rPr>
        <w:t xml:space="preserve"> 9</w:t>
      </w:r>
      <w:r w:rsidR="00F65C05">
        <w:rPr>
          <w:sz w:val="28"/>
          <w:szCs w:val="28"/>
          <w:shd w:val="clear" w:color="auto" w:fill="FFFFFF"/>
        </w:rPr>
        <w:t>5</w:t>
      </w:r>
      <w:r w:rsidR="00A37FDE" w:rsidRPr="00A37FDE">
        <w:rPr>
          <w:sz w:val="28"/>
          <w:szCs w:val="28"/>
          <w:shd w:val="clear" w:color="auto" w:fill="FFFFFF"/>
        </w:rPr>
        <w:t>,</w:t>
      </w:r>
      <w:r w:rsidR="00F65C05">
        <w:rPr>
          <w:sz w:val="28"/>
          <w:szCs w:val="28"/>
          <w:shd w:val="clear" w:color="auto" w:fill="FFFFFF"/>
        </w:rPr>
        <w:t>3</w:t>
      </w:r>
      <w:r w:rsidR="00767E69" w:rsidRPr="00A37FDE">
        <w:rPr>
          <w:sz w:val="28"/>
          <w:szCs w:val="28"/>
          <w:shd w:val="clear" w:color="auto" w:fill="FFFFFF"/>
        </w:rPr>
        <w:t xml:space="preserve"> відсотка до </w:t>
      </w:r>
      <w:r w:rsidR="00F65C05">
        <w:rPr>
          <w:sz w:val="28"/>
          <w:szCs w:val="28"/>
          <w:shd w:val="clear" w:color="auto" w:fill="FFFFFF"/>
        </w:rPr>
        <w:t>плану на звітний період</w:t>
      </w:r>
      <w:r w:rsidR="00441AF9">
        <w:rPr>
          <w:sz w:val="28"/>
          <w:szCs w:val="28"/>
          <w:shd w:val="clear" w:color="auto" w:fill="FFFFFF"/>
        </w:rPr>
        <w:t xml:space="preserve">. До бюджету </w:t>
      </w:r>
      <w:r w:rsidR="00441AF9">
        <w:rPr>
          <w:sz w:val="28"/>
          <w:szCs w:val="28"/>
          <w:shd w:val="clear" w:color="auto" w:fill="FFFFFF"/>
        </w:rPr>
        <w:t xml:space="preserve">об’єднаної територіальної громади </w:t>
      </w:r>
      <w:r w:rsidR="00441AF9">
        <w:rPr>
          <w:sz w:val="28"/>
          <w:szCs w:val="28"/>
          <w:shd w:val="clear" w:color="auto" w:fill="FFFFFF"/>
        </w:rPr>
        <w:t xml:space="preserve">в загальному обсязі </w:t>
      </w:r>
      <w:r w:rsidR="00441AF9" w:rsidRPr="00A37FDE">
        <w:rPr>
          <w:sz w:val="28"/>
          <w:szCs w:val="28"/>
          <w:shd w:val="clear" w:color="auto" w:fill="FFFFFF"/>
        </w:rPr>
        <w:t>недоотримано</w:t>
      </w:r>
      <w:r w:rsidR="00441AF9">
        <w:rPr>
          <w:sz w:val="28"/>
          <w:szCs w:val="28"/>
          <w:shd w:val="clear" w:color="auto" w:fill="FFFFFF"/>
        </w:rPr>
        <w:t xml:space="preserve"> </w:t>
      </w:r>
      <w:r w:rsidR="00F65C05">
        <w:rPr>
          <w:sz w:val="28"/>
          <w:szCs w:val="28"/>
          <w:shd w:val="clear" w:color="auto" w:fill="FFFFFF"/>
        </w:rPr>
        <w:t>3 701,5</w:t>
      </w:r>
      <w:r w:rsidR="00A37FDE" w:rsidRPr="00A37FDE">
        <w:rPr>
          <w:sz w:val="28"/>
          <w:szCs w:val="28"/>
          <w:shd w:val="clear" w:color="auto" w:fill="FFFFFF"/>
        </w:rPr>
        <w:t xml:space="preserve"> тис</w:t>
      </w:r>
      <w:r w:rsidR="00767E69" w:rsidRPr="00A37FDE">
        <w:rPr>
          <w:sz w:val="28"/>
          <w:szCs w:val="28"/>
          <w:shd w:val="clear" w:color="auto" w:fill="FFFFFF"/>
        </w:rPr>
        <w:t xml:space="preserve">. </w:t>
      </w:r>
      <w:r w:rsidR="00767E69" w:rsidRPr="003C1612">
        <w:rPr>
          <w:sz w:val="28"/>
          <w:szCs w:val="28"/>
          <w:shd w:val="clear" w:color="auto" w:fill="FFFFFF"/>
        </w:rPr>
        <w:t xml:space="preserve">гривень. </w:t>
      </w:r>
      <w:r w:rsidR="00441AF9">
        <w:rPr>
          <w:sz w:val="28"/>
          <w:szCs w:val="28"/>
          <w:shd w:val="clear" w:color="auto" w:fill="FFFFFF"/>
        </w:rPr>
        <w:t>В розрізі податків до плану надходжень на звітний період</w:t>
      </w:r>
      <w:bookmarkStart w:id="0" w:name="_GoBack"/>
      <w:bookmarkEnd w:id="0"/>
      <w:r w:rsidR="00441AF9">
        <w:rPr>
          <w:sz w:val="28"/>
          <w:szCs w:val="28"/>
          <w:shd w:val="clear" w:color="auto" w:fill="FFFFFF"/>
        </w:rPr>
        <w:t xml:space="preserve"> н</w:t>
      </w:r>
      <w:r w:rsidR="00095A81">
        <w:rPr>
          <w:sz w:val="28"/>
          <w:szCs w:val="28"/>
          <w:shd w:val="clear" w:color="auto" w:fill="FFFFFF"/>
        </w:rPr>
        <w:t>едоотримано</w:t>
      </w:r>
      <w:r w:rsidR="00441AF9">
        <w:rPr>
          <w:sz w:val="28"/>
          <w:szCs w:val="28"/>
          <w:shd w:val="clear" w:color="auto" w:fill="FFFFFF"/>
        </w:rPr>
        <w:t xml:space="preserve"> </w:t>
      </w:r>
      <w:r w:rsidR="00095A81">
        <w:rPr>
          <w:sz w:val="28"/>
          <w:szCs w:val="28"/>
        </w:rPr>
        <w:t>по</w:t>
      </w:r>
      <w:r w:rsidR="00D9452C" w:rsidRPr="003C1612">
        <w:rPr>
          <w:sz w:val="28"/>
          <w:szCs w:val="28"/>
        </w:rPr>
        <w:t xml:space="preserve"> податку з доходів фізичних осіб </w:t>
      </w:r>
      <w:r w:rsidR="00095A81">
        <w:rPr>
          <w:sz w:val="28"/>
          <w:szCs w:val="28"/>
        </w:rPr>
        <w:t xml:space="preserve">на суму </w:t>
      </w:r>
      <w:r w:rsidR="00F65C05">
        <w:rPr>
          <w:sz w:val="28"/>
          <w:szCs w:val="28"/>
        </w:rPr>
        <w:t>6 611,5</w:t>
      </w:r>
      <w:r w:rsidR="00095A81">
        <w:rPr>
          <w:sz w:val="28"/>
          <w:szCs w:val="28"/>
        </w:rPr>
        <w:t xml:space="preserve"> </w:t>
      </w:r>
      <w:proofErr w:type="spellStart"/>
      <w:r w:rsidR="00095A81">
        <w:rPr>
          <w:sz w:val="28"/>
          <w:szCs w:val="28"/>
        </w:rPr>
        <w:t>тис.грн</w:t>
      </w:r>
      <w:proofErr w:type="spellEnd"/>
      <w:r w:rsidR="00095A81">
        <w:rPr>
          <w:sz w:val="28"/>
          <w:szCs w:val="28"/>
        </w:rPr>
        <w:t xml:space="preserve"> </w:t>
      </w:r>
      <w:r w:rsidR="00D9452C" w:rsidRPr="003C1612">
        <w:rPr>
          <w:sz w:val="28"/>
          <w:szCs w:val="28"/>
        </w:rPr>
        <w:t>(</w:t>
      </w:r>
      <w:r w:rsidR="00095A81">
        <w:rPr>
          <w:sz w:val="28"/>
          <w:szCs w:val="28"/>
        </w:rPr>
        <w:t xml:space="preserve">виконання складає </w:t>
      </w:r>
      <w:r w:rsidR="00D9452C" w:rsidRPr="003C1612">
        <w:rPr>
          <w:sz w:val="28"/>
          <w:szCs w:val="28"/>
        </w:rPr>
        <w:t>8</w:t>
      </w:r>
      <w:r w:rsidR="00F65C05">
        <w:rPr>
          <w:sz w:val="28"/>
          <w:szCs w:val="28"/>
        </w:rPr>
        <w:t>9</w:t>
      </w:r>
      <w:r w:rsidR="00D9452C" w:rsidRPr="003C1612">
        <w:rPr>
          <w:sz w:val="28"/>
          <w:szCs w:val="28"/>
        </w:rPr>
        <w:t>,</w:t>
      </w:r>
      <w:r w:rsidR="00F65C05">
        <w:rPr>
          <w:sz w:val="28"/>
          <w:szCs w:val="28"/>
        </w:rPr>
        <w:t>9</w:t>
      </w:r>
      <w:r w:rsidR="00095A81">
        <w:rPr>
          <w:sz w:val="28"/>
          <w:szCs w:val="28"/>
        </w:rPr>
        <w:t xml:space="preserve"> відсотка</w:t>
      </w:r>
      <w:r w:rsidR="00D9452C" w:rsidRPr="003C1612">
        <w:rPr>
          <w:sz w:val="28"/>
          <w:szCs w:val="28"/>
        </w:rPr>
        <w:t xml:space="preserve">). </w:t>
      </w:r>
    </w:p>
    <w:p w:rsidR="00155E97" w:rsidRDefault="00767E69" w:rsidP="00155E97">
      <w:pPr>
        <w:pStyle w:val="2"/>
        <w:ind w:right="-185" w:firstLine="720"/>
        <w:rPr>
          <w:sz w:val="28"/>
          <w:szCs w:val="28"/>
          <w:lang w:val="uk-UA"/>
        </w:rPr>
      </w:pPr>
      <w:proofErr w:type="spellStart"/>
      <w:r w:rsidRPr="00A37FDE">
        <w:rPr>
          <w:sz w:val="28"/>
          <w:szCs w:val="28"/>
          <w:shd w:val="clear" w:color="auto" w:fill="FFFFFF"/>
        </w:rPr>
        <w:t>Із</w:t>
      </w:r>
      <w:proofErr w:type="spellEnd"/>
      <w:r w:rsidRPr="00A37FDE">
        <w:rPr>
          <w:sz w:val="28"/>
          <w:szCs w:val="28"/>
          <w:shd w:val="clear" w:color="auto" w:fill="FFFFFF"/>
        </w:rPr>
        <w:t xml:space="preserve"> державного бюджету до </w:t>
      </w:r>
      <w:proofErr w:type="spellStart"/>
      <w:r w:rsidRPr="00A37FDE">
        <w:rPr>
          <w:sz w:val="28"/>
          <w:szCs w:val="28"/>
          <w:shd w:val="clear" w:color="auto" w:fill="FFFFFF"/>
        </w:rPr>
        <w:t>загального</w:t>
      </w:r>
      <w:proofErr w:type="spellEnd"/>
      <w:r w:rsidRPr="00A37FDE">
        <w:rPr>
          <w:sz w:val="28"/>
          <w:szCs w:val="28"/>
          <w:shd w:val="clear" w:color="auto" w:fill="FFFFFF"/>
        </w:rPr>
        <w:t xml:space="preserve"> фонду бюджет</w:t>
      </w:r>
      <w:r w:rsidR="00155E97" w:rsidRPr="00A37FDE">
        <w:rPr>
          <w:sz w:val="28"/>
          <w:szCs w:val="28"/>
          <w:shd w:val="clear" w:color="auto" w:fill="FFFFFF"/>
        </w:rPr>
        <w:t xml:space="preserve">у </w:t>
      </w:r>
      <w:proofErr w:type="spellStart"/>
      <w:r w:rsidR="00155E97" w:rsidRPr="00A37FDE">
        <w:rPr>
          <w:sz w:val="28"/>
          <w:szCs w:val="28"/>
          <w:shd w:val="clear" w:color="auto" w:fill="FFFFFF"/>
        </w:rPr>
        <w:t>громади</w:t>
      </w:r>
      <w:proofErr w:type="spellEnd"/>
      <w:r w:rsidRPr="00A37FDE">
        <w:rPr>
          <w:sz w:val="28"/>
          <w:szCs w:val="28"/>
          <w:shd w:val="clear" w:color="auto" w:fill="FFFFFF"/>
        </w:rPr>
        <w:t xml:space="preserve"> </w:t>
      </w:r>
      <w:r w:rsidR="00155E97" w:rsidRPr="00A37FDE">
        <w:rPr>
          <w:sz w:val="28"/>
          <w:szCs w:val="28"/>
          <w:shd w:val="clear" w:color="auto" w:fill="FFFFFF"/>
        </w:rPr>
        <w:t>в</w:t>
      </w:r>
      <w:r w:rsidRPr="00A37FDE">
        <w:rPr>
          <w:sz w:val="28"/>
          <w:szCs w:val="28"/>
          <w:shd w:val="clear" w:color="auto" w:fill="FFFFFF"/>
        </w:rPr>
        <w:t xml:space="preserve"> </w:t>
      </w:r>
      <w:proofErr w:type="spellStart"/>
      <w:r w:rsidRPr="00A37FDE">
        <w:rPr>
          <w:sz w:val="28"/>
          <w:szCs w:val="28"/>
          <w:shd w:val="clear" w:color="auto" w:fill="FFFFFF"/>
        </w:rPr>
        <w:t>повно</w:t>
      </w:r>
      <w:r w:rsidR="00A37FDE" w:rsidRPr="00A37FDE">
        <w:rPr>
          <w:sz w:val="28"/>
          <w:szCs w:val="28"/>
          <w:shd w:val="clear" w:color="auto" w:fill="FFFFFF"/>
        </w:rPr>
        <w:t>му</w:t>
      </w:r>
      <w:proofErr w:type="spellEnd"/>
      <w:r w:rsidR="00A37FDE" w:rsidRPr="00A37FDE">
        <w:rPr>
          <w:sz w:val="28"/>
          <w:szCs w:val="28"/>
          <w:shd w:val="clear" w:color="auto" w:fill="FFFFFF"/>
        </w:rPr>
        <w:t xml:space="preserve"> </w:t>
      </w:r>
      <w:proofErr w:type="spellStart"/>
      <w:r w:rsidR="00A37FDE" w:rsidRPr="00A37FDE">
        <w:rPr>
          <w:sz w:val="28"/>
          <w:szCs w:val="28"/>
          <w:shd w:val="clear" w:color="auto" w:fill="FFFFFF"/>
        </w:rPr>
        <w:t>обсязі</w:t>
      </w:r>
      <w:proofErr w:type="spellEnd"/>
      <w:r w:rsidR="00A37FDE" w:rsidRPr="00A37FDE">
        <w:rPr>
          <w:sz w:val="28"/>
          <w:szCs w:val="28"/>
          <w:shd w:val="clear" w:color="auto" w:fill="FFFFFF"/>
        </w:rPr>
        <w:t xml:space="preserve"> </w:t>
      </w:r>
      <w:proofErr w:type="spellStart"/>
      <w:r w:rsidR="00A37FDE" w:rsidRPr="00A37FDE">
        <w:rPr>
          <w:sz w:val="28"/>
          <w:szCs w:val="28"/>
          <w:shd w:val="clear" w:color="auto" w:fill="FFFFFF"/>
        </w:rPr>
        <w:t>надійшли</w:t>
      </w:r>
      <w:proofErr w:type="spellEnd"/>
      <w:r w:rsidR="00A37FDE" w:rsidRPr="00A37FDE">
        <w:rPr>
          <w:sz w:val="28"/>
          <w:szCs w:val="28"/>
          <w:shd w:val="clear" w:color="auto" w:fill="FFFFFF"/>
        </w:rPr>
        <w:t xml:space="preserve"> </w:t>
      </w:r>
      <w:proofErr w:type="spellStart"/>
      <w:r w:rsidR="00A37FDE" w:rsidRPr="00A37FDE">
        <w:rPr>
          <w:sz w:val="28"/>
          <w:szCs w:val="28"/>
          <w:shd w:val="clear" w:color="auto" w:fill="FFFFFF"/>
        </w:rPr>
        <w:t>освітня</w:t>
      </w:r>
      <w:proofErr w:type="spellEnd"/>
      <w:r w:rsidR="00A37FDE" w:rsidRPr="00A37FDE">
        <w:rPr>
          <w:sz w:val="28"/>
          <w:szCs w:val="28"/>
          <w:shd w:val="clear" w:color="auto" w:fill="FFFFFF"/>
        </w:rPr>
        <w:t xml:space="preserve"> (</w:t>
      </w:r>
      <w:r w:rsidR="00F65C05">
        <w:rPr>
          <w:sz w:val="28"/>
          <w:szCs w:val="28"/>
          <w:shd w:val="clear" w:color="auto" w:fill="FFFFFF"/>
          <w:lang w:val="uk-UA"/>
        </w:rPr>
        <w:t>18 672,9</w:t>
      </w:r>
      <w:r w:rsidR="00A37FDE" w:rsidRPr="00A37FDE">
        <w:rPr>
          <w:sz w:val="28"/>
          <w:szCs w:val="28"/>
          <w:shd w:val="clear" w:color="auto" w:fill="FFFFFF"/>
          <w:lang w:val="uk-UA"/>
        </w:rPr>
        <w:t xml:space="preserve"> </w:t>
      </w:r>
      <w:proofErr w:type="spellStart"/>
      <w:r w:rsidR="00155E97" w:rsidRPr="00A37FDE">
        <w:rPr>
          <w:sz w:val="28"/>
          <w:szCs w:val="28"/>
          <w:shd w:val="clear" w:color="auto" w:fill="FFFFFF"/>
        </w:rPr>
        <w:t>тис</w:t>
      </w:r>
      <w:r w:rsidRPr="00A37FDE">
        <w:rPr>
          <w:sz w:val="28"/>
          <w:szCs w:val="28"/>
          <w:shd w:val="clear" w:color="auto" w:fill="FFFFFF"/>
        </w:rPr>
        <w:t>.грн</w:t>
      </w:r>
      <w:proofErr w:type="spellEnd"/>
      <w:r w:rsidR="00155E97" w:rsidRPr="00A37FDE">
        <w:rPr>
          <w:sz w:val="28"/>
          <w:szCs w:val="28"/>
          <w:shd w:val="clear" w:color="auto" w:fill="FFFFFF"/>
        </w:rPr>
        <w:t xml:space="preserve">) і </w:t>
      </w:r>
      <w:proofErr w:type="spellStart"/>
      <w:r w:rsidR="00155E97" w:rsidRPr="00A37FDE">
        <w:rPr>
          <w:sz w:val="28"/>
          <w:szCs w:val="28"/>
          <w:shd w:val="clear" w:color="auto" w:fill="FFFFFF"/>
        </w:rPr>
        <w:t>медична</w:t>
      </w:r>
      <w:proofErr w:type="spellEnd"/>
      <w:r w:rsidR="00155E97" w:rsidRPr="00A37FDE">
        <w:rPr>
          <w:sz w:val="28"/>
          <w:szCs w:val="28"/>
          <w:shd w:val="clear" w:color="auto" w:fill="FFFFFF"/>
        </w:rPr>
        <w:t xml:space="preserve"> (1</w:t>
      </w:r>
      <w:r w:rsidR="00A37FDE" w:rsidRPr="00A37FDE">
        <w:rPr>
          <w:sz w:val="28"/>
          <w:szCs w:val="28"/>
          <w:shd w:val="clear" w:color="auto" w:fill="FFFFFF"/>
          <w:lang w:val="uk-UA"/>
        </w:rPr>
        <w:t>3 448,0</w:t>
      </w:r>
      <w:r w:rsidR="00155E97" w:rsidRPr="00A37FDE">
        <w:rPr>
          <w:sz w:val="28"/>
          <w:szCs w:val="28"/>
          <w:shd w:val="clear" w:color="auto" w:fill="FFFFFF"/>
        </w:rPr>
        <w:t xml:space="preserve"> </w:t>
      </w:r>
      <w:proofErr w:type="spellStart"/>
      <w:r w:rsidR="00155E97" w:rsidRPr="00A37FDE">
        <w:rPr>
          <w:sz w:val="28"/>
          <w:szCs w:val="28"/>
          <w:shd w:val="clear" w:color="auto" w:fill="FFFFFF"/>
        </w:rPr>
        <w:t>тис</w:t>
      </w:r>
      <w:r w:rsidRPr="00A37FDE">
        <w:rPr>
          <w:sz w:val="28"/>
          <w:szCs w:val="28"/>
          <w:shd w:val="clear" w:color="auto" w:fill="FFFFFF"/>
        </w:rPr>
        <w:t>.грн</w:t>
      </w:r>
      <w:proofErr w:type="spellEnd"/>
      <w:r w:rsidR="00155E97" w:rsidRPr="00A37FDE">
        <w:rPr>
          <w:sz w:val="28"/>
          <w:szCs w:val="28"/>
          <w:shd w:val="clear" w:color="auto" w:fill="FFFFFF"/>
        </w:rPr>
        <w:t xml:space="preserve">) </w:t>
      </w:r>
      <w:proofErr w:type="spellStart"/>
      <w:r w:rsidR="00155E97" w:rsidRPr="00A37FDE">
        <w:rPr>
          <w:sz w:val="28"/>
          <w:szCs w:val="28"/>
          <w:shd w:val="clear" w:color="auto" w:fill="FFFFFF"/>
        </w:rPr>
        <w:t>субвенції</w:t>
      </w:r>
      <w:proofErr w:type="spellEnd"/>
      <w:r w:rsidR="00155E97" w:rsidRPr="00A37FDE">
        <w:rPr>
          <w:sz w:val="28"/>
          <w:szCs w:val="28"/>
          <w:shd w:val="clear" w:color="auto" w:fill="FFFFFF"/>
        </w:rPr>
        <w:t xml:space="preserve">. </w:t>
      </w:r>
      <w:r w:rsidR="00155E97" w:rsidRPr="00A37FDE">
        <w:rPr>
          <w:sz w:val="28"/>
          <w:szCs w:val="28"/>
          <w:lang w:val="uk-UA"/>
        </w:rPr>
        <w:t>Крім того, до плану на звітн</w:t>
      </w:r>
      <w:r w:rsidR="00A97D46">
        <w:rPr>
          <w:sz w:val="28"/>
          <w:szCs w:val="28"/>
          <w:lang w:val="uk-UA"/>
        </w:rPr>
        <w:t>ий</w:t>
      </w:r>
      <w:r w:rsidR="00155E97" w:rsidRPr="00A37FDE">
        <w:rPr>
          <w:sz w:val="28"/>
          <w:szCs w:val="28"/>
          <w:lang w:val="uk-UA"/>
        </w:rPr>
        <w:t xml:space="preserve"> період, надійшли кошти субвенцій з місцевого бюджету, за рахунок відповідних субвенцій з державного бюджету: на надання державної підтримки особам з особливими освітніми потребами в сумі </w:t>
      </w:r>
      <w:r w:rsidR="00A97D46">
        <w:rPr>
          <w:sz w:val="28"/>
          <w:szCs w:val="28"/>
          <w:lang w:val="uk-UA"/>
        </w:rPr>
        <w:t xml:space="preserve">                  </w:t>
      </w:r>
      <w:r w:rsidR="00F65C05">
        <w:rPr>
          <w:sz w:val="28"/>
          <w:szCs w:val="28"/>
          <w:lang w:val="uk-UA"/>
        </w:rPr>
        <w:t>70</w:t>
      </w:r>
      <w:r w:rsidR="00155E97" w:rsidRPr="00A37FDE">
        <w:rPr>
          <w:sz w:val="28"/>
          <w:szCs w:val="28"/>
          <w:lang w:val="uk-UA"/>
        </w:rPr>
        <w:t>,</w:t>
      </w:r>
      <w:r w:rsidR="00F65C05">
        <w:rPr>
          <w:sz w:val="28"/>
          <w:szCs w:val="28"/>
          <w:lang w:val="uk-UA"/>
        </w:rPr>
        <w:t>4</w:t>
      </w:r>
      <w:r w:rsidR="00155E97" w:rsidRPr="00A37FDE">
        <w:rPr>
          <w:sz w:val="28"/>
          <w:szCs w:val="28"/>
          <w:lang w:val="uk-UA"/>
        </w:rPr>
        <w:t xml:space="preserve"> </w:t>
      </w:r>
      <w:proofErr w:type="spellStart"/>
      <w:r w:rsidR="00155E97" w:rsidRPr="00A37FDE">
        <w:rPr>
          <w:sz w:val="28"/>
          <w:szCs w:val="28"/>
          <w:lang w:val="uk-UA"/>
        </w:rPr>
        <w:t>тис.грн</w:t>
      </w:r>
      <w:proofErr w:type="spellEnd"/>
      <w:r w:rsidR="00155E97" w:rsidRPr="00A37FDE">
        <w:rPr>
          <w:sz w:val="28"/>
          <w:szCs w:val="28"/>
          <w:lang w:val="uk-UA"/>
        </w:rPr>
        <w:t xml:space="preserve"> (використано 18,0 </w:t>
      </w:r>
      <w:proofErr w:type="spellStart"/>
      <w:r w:rsidR="00155E97" w:rsidRPr="00A37FDE">
        <w:rPr>
          <w:sz w:val="28"/>
          <w:szCs w:val="28"/>
          <w:lang w:val="uk-UA"/>
        </w:rPr>
        <w:t>тис.грн</w:t>
      </w:r>
      <w:proofErr w:type="spellEnd"/>
      <w:r w:rsidR="00155E97" w:rsidRPr="00A37FDE">
        <w:rPr>
          <w:sz w:val="28"/>
          <w:szCs w:val="28"/>
          <w:lang w:val="uk-UA"/>
        </w:rPr>
        <w:t xml:space="preserve">); на забезпечення якісної, сучасної та доступної загальної середньої освіти «Нова українська школа» - </w:t>
      </w:r>
      <w:r w:rsidR="00F65C05">
        <w:rPr>
          <w:sz w:val="28"/>
          <w:szCs w:val="28"/>
          <w:lang w:val="uk-UA"/>
        </w:rPr>
        <w:t>261</w:t>
      </w:r>
      <w:r w:rsidR="00A37FDE" w:rsidRPr="00A37FDE">
        <w:rPr>
          <w:sz w:val="28"/>
          <w:szCs w:val="28"/>
          <w:lang w:val="uk-UA"/>
        </w:rPr>
        <w:t>,</w:t>
      </w:r>
      <w:r w:rsidR="00F65C05">
        <w:rPr>
          <w:sz w:val="28"/>
          <w:szCs w:val="28"/>
          <w:lang w:val="uk-UA"/>
        </w:rPr>
        <w:t>7</w:t>
      </w:r>
      <w:r w:rsidR="00155E97" w:rsidRPr="00A37FDE">
        <w:rPr>
          <w:sz w:val="28"/>
          <w:szCs w:val="28"/>
          <w:lang w:val="uk-UA"/>
        </w:rPr>
        <w:t xml:space="preserve"> </w:t>
      </w:r>
      <w:proofErr w:type="spellStart"/>
      <w:r w:rsidR="00155E97" w:rsidRPr="00A37FDE">
        <w:rPr>
          <w:sz w:val="28"/>
          <w:szCs w:val="28"/>
          <w:lang w:val="uk-UA"/>
        </w:rPr>
        <w:t>тис.грн</w:t>
      </w:r>
      <w:proofErr w:type="spellEnd"/>
      <w:r w:rsidR="00155E97" w:rsidRPr="00A37FDE">
        <w:rPr>
          <w:sz w:val="28"/>
          <w:szCs w:val="28"/>
          <w:lang w:val="uk-UA"/>
        </w:rPr>
        <w:t xml:space="preserve"> (</w:t>
      </w:r>
      <w:r w:rsidR="00F65C05" w:rsidRPr="00A37FDE">
        <w:rPr>
          <w:sz w:val="28"/>
          <w:szCs w:val="28"/>
          <w:lang w:val="uk-UA"/>
        </w:rPr>
        <w:t xml:space="preserve">використано </w:t>
      </w:r>
      <w:r w:rsidR="00F65C05">
        <w:rPr>
          <w:sz w:val="28"/>
          <w:szCs w:val="28"/>
          <w:lang w:val="uk-UA"/>
        </w:rPr>
        <w:t>2</w:t>
      </w:r>
      <w:r w:rsidR="00F65C05" w:rsidRPr="00A37FDE">
        <w:rPr>
          <w:sz w:val="28"/>
          <w:szCs w:val="28"/>
          <w:lang w:val="uk-UA"/>
        </w:rPr>
        <w:t>18,</w:t>
      </w:r>
      <w:r w:rsidR="00F65C05">
        <w:rPr>
          <w:sz w:val="28"/>
          <w:szCs w:val="28"/>
          <w:lang w:val="uk-UA"/>
        </w:rPr>
        <w:t>5</w:t>
      </w:r>
      <w:r w:rsidR="00F65C05" w:rsidRPr="00A37FDE">
        <w:rPr>
          <w:sz w:val="28"/>
          <w:szCs w:val="28"/>
          <w:lang w:val="uk-UA"/>
        </w:rPr>
        <w:t xml:space="preserve"> </w:t>
      </w:r>
      <w:proofErr w:type="spellStart"/>
      <w:r w:rsidR="00F65C05" w:rsidRPr="00A37FDE">
        <w:rPr>
          <w:sz w:val="28"/>
          <w:szCs w:val="28"/>
          <w:lang w:val="uk-UA"/>
        </w:rPr>
        <w:t>тис.грн</w:t>
      </w:r>
      <w:proofErr w:type="spellEnd"/>
      <w:r w:rsidR="00155E97" w:rsidRPr="00A37FDE">
        <w:rPr>
          <w:sz w:val="28"/>
          <w:szCs w:val="28"/>
          <w:lang w:val="uk-UA"/>
        </w:rPr>
        <w:t xml:space="preserve">); субвенція з місцевого бюджету за рахунок залишку коштів освітньої субвенції, що утворився на початок бюджетного періоду – </w:t>
      </w:r>
      <w:r w:rsidR="00A97D46">
        <w:rPr>
          <w:sz w:val="28"/>
          <w:szCs w:val="28"/>
          <w:lang w:val="uk-UA"/>
        </w:rPr>
        <w:t xml:space="preserve">                  </w:t>
      </w:r>
      <w:r w:rsidR="00155E97" w:rsidRPr="00A37FDE">
        <w:rPr>
          <w:sz w:val="28"/>
          <w:szCs w:val="28"/>
          <w:lang w:val="uk-UA"/>
        </w:rPr>
        <w:t xml:space="preserve">184,8 </w:t>
      </w:r>
      <w:proofErr w:type="spellStart"/>
      <w:r w:rsidR="00155E97" w:rsidRPr="00A37FDE">
        <w:rPr>
          <w:sz w:val="28"/>
          <w:szCs w:val="28"/>
          <w:lang w:val="uk-UA"/>
        </w:rPr>
        <w:t>тис.грн</w:t>
      </w:r>
      <w:proofErr w:type="spellEnd"/>
      <w:r w:rsidR="00155E97" w:rsidRPr="00A37FDE">
        <w:rPr>
          <w:sz w:val="28"/>
          <w:szCs w:val="28"/>
          <w:lang w:val="uk-UA"/>
        </w:rPr>
        <w:t xml:space="preserve"> (кошти не освоєно).</w:t>
      </w:r>
    </w:p>
    <w:p w:rsidR="002601E9" w:rsidRPr="00925029" w:rsidRDefault="002601E9" w:rsidP="002601E9">
      <w:pPr>
        <w:pStyle w:val="3"/>
        <w:ind w:right="-185" w:firstLine="720"/>
        <w:rPr>
          <w:szCs w:val="28"/>
          <w:shd w:val="clear" w:color="auto" w:fill="FFFFFF"/>
          <w:lang w:val="uk-UA"/>
        </w:rPr>
      </w:pPr>
      <w:r w:rsidRPr="000F1F59">
        <w:rPr>
          <w:szCs w:val="28"/>
          <w:lang w:val="uk-UA"/>
        </w:rPr>
        <w:t>В порівнян</w:t>
      </w:r>
      <w:r w:rsidR="00F65C05">
        <w:rPr>
          <w:szCs w:val="28"/>
          <w:lang w:val="uk-UA"/>
        </w:rPr>
        <w:t>і</w:t>
      </w:r>
      <w:r w:rsidRPr="000F1F59">
        <w:rPr>
          <w:szCs w:val="28"/>
          <w:lang w:val="uk-UA"/>
        </w:rPr>
        <w:t xml:space="preserve"> з аналогічним періодом минулого року</w:t>
      </w:r>
      <w:r w:rsidR="00CE7E97">
        <w:rPr>
          <w:szCs w:val="28"/>
          <w:lang w:val="uk-UA"/>
        </w:rPr>
        <w:t>,</w:t>
      </w:r>
      <w:r w:rsidRPr="000F1F59">
        <w:rPr>
          <w:szCs w:val="28"/>
          <w:lang w:val="uk-UA"/>
        </w:rPr>
        <w:t xml:space="preserve"> </w:t>
      </w:r>
      <w:r w:rsidR="00CE7E97">
        <w:rPr>
          <w:szCs w:val="28"/>
          <w:lang w:val="uk-UA"/>
        </w:rPr>
        <w:t xml:space="preserve">власні надходження бюджету громади </w:t>
      </w:r>
      <w:r w:rsidRPr="006F50C2">
        <w:rPr>
          <w:szCs w:val="28"/>
          <w:lang w:val="uk-UA"/>
        </w:rPr>
        <w:t>зменш</w:t>
      </w:r>
      <w:r w:rsidR="00CE7E97" w:rsidRPr="006F50C2">
        <w:rPr>
          <w:szCs w:val="28"/>
          <w:lang w:val="uk-UA"/>
        </w:rPr>
        <w:t xml:space="preserve">ились </w:t>
      </w:r>
      <w:r w:rsidRPr="006F50C2">
        <w:rPr>
          <w:szCs w:val="28"/>
          <w:lang w:val="uk-UA"/>
        </w:rPr>
        <w:t>на 1</w:t>
      </w:r>
      <w:r w:rsidR="00A6013F" w:rsidRPr="006F50C2">
        <w:rPr>
          <w:szCs w:val="28"/>
          <w:lang w:val="uk-UA"/>
        </w:rPr>
        <w:t>3</w:t>
      </w:r>
      <w:r w:rsidRPr="006F50C2">
        <w:rPr>
          <w:szCs w:val="28"/>
          <w:lang w:val="uk-UA"/>
        </w:rPr>
        <w:t>,</w:t>
      </w:r>
      <w:r w:rsidR="00A6013F" w:rsidRPr="006F50C2">
        <w:rPr>
          <w:szCs w:val="28"/>
          <w:lang w:val="uk-UA"/>
        </w:rPr>
        <w:t>6</w:t>
      </w:r>
      <w:r w:rsidR="00F65C05" w:rsidRPr="006F50C2">
        <w:rPr>
          <w:szCs w:val="28"/>
          <w:lang w:val="uk-UA"/>
        </w:rPr>
        <w:t xml:space="preserve"> відсотка або на 1</w:t>
      </w:r>
      <w:r w:rsidRPr="006F50C2">
        <w:rPr>
          <w:szCs w:val="28"/>
          <w:lang w:val="uk-UA"/>
        </w:rPr>
        <w:t>1 </w:t>
      </w:r>
      <w:r w:rsidR="00A6013F" w:rsidRPr="006F50C2">
        <w:rPr>
          <w:szCs w:val="28"/>
          <w:lang w:val="uk-UA"/>
        </w:rPr>
        <w:t>644</w:t>
      </w:r>
      <w:r w:rsidRPr="006F50C2">
        <w:rPr>
          <w:szCs w:val="28"/>
          <w:lang w:val="uk-UA"/>
        </w:rPr>
        <w:t>,</w:t>
      </w:r>
      <w:r w:rsidR="00A6013F" w:rsidRPr="006F50C2">
        <w:rPr>
          <w:szCs w:val="28"/>
          <w:lang w:val="uk-UA"/>
        </w:rPr>
        <w:t>5</w:t>
      </w:r>
      <w:r w:rsidRPr="006F50C2">
        <w:rPr>
          <w:szCs w:val="28"/>
          <w:lang w:val="uk-UA"/>
        </w:rPr>
        <w:t xml:space="preserve"> тис. гривень. Найбільший спад  надходжень спостерігається по </w:t>
      </w:r>
      <w:proofErr w:type="spellStart"/>
      <w:r w:rsidRPr="006F50C2">
        <w:rPr>
          <w:szCs w:val="28"/>
        </w:rPr>
        <w:t>податку</w:t>
      </w:r>
      <w:proofErr w:type="spellEnd"/>
      <w:r w:rsidRPr="006F50C2">
        <w:rPr>
          <w:szCs w:val="28"/>
        </w:rPr>
        <w:t xml:space="preserve"> на доходи </w:t>
      </w:r>
      <w:proofErr w:type="spellStart"/>
      <w:r w:rsidRPr="006F50C2">
        <w:rPr>
          <w:szCs w:val="28"/>
        </w:rPr>
        <w:t>фізичних</w:t>
      </w:r>
      <w:proofErr w:type="spellEnd"/>
      <w:r w:rsidRPr="006F50C2">
        <w:rPr>
          <w:szCs w:val="28"/>
        </w:rPr>
        <w:t xml:space="preserve"> </w:t>
      </w:r>
      <w:proofErr w:type="spellStart"/>
      <w:r w:rsidRPr="006F50C2">
        <w:rPr>
          <w:szCs w:val="28"/>
        </w:rPr>
        <w:t>осіб</w:t>
      </w:r>
      <w:proofErr w:type="spellEnd"/>
      <w:r w:rsidRPr="006F50C2">
        <w:rPr>
          <w:szCs w:val="28"/>
        </w:rPr>
        <w:t xml:space="preserve"> на </w:t>
      </w:r>
      <w:r w:rsidRPr="006F50C2">
        <w:rPr>
          <w:szCs w:val="28"/>
          <w:lang w:val="uk-UA"/>
        </w:rPr>
        <w:t>2</w:t>
      </w:r>
      <w:r w:rsidR="006F50C2" w:rsidRPr="006F50C2">
        <w:rPr>
          <w:szCs w:val="28"/>
          <w:lang w:val="uk-UA"/>
        </w:rPr>
        <w:t>1</w:t>
      </w:r>
      <w:r w:rsidRPr="006F50C2">
        <w:rPr>
          <w:szCs w:val="28"/>
        </w:rPr>
        <w:t>,</w:t>
      </w:r>
      <w:r w:rsidR="006F50C2" w:rsidRPr="006F50C2">
        <w:rPr>
          <w:szCs w:val="28"/>
          <w:lang w:val="uk-UA"/>
        </w:rPr>
        <w:t>1</w:t>
      </w:r>
      <w:r w:rsidRPr="006F50C2">
        <w:rPr>
          <w:szCs w:val="28"/>
        </w:rPr>
        <w:t xml:space="preserve"> </w:t>
      </w:r>
      <w:proofErr w:type="spellStart"/>
      <w:r w:rsidRPr="006F50C2">
        <w:rPr>
          <w:szCs w:val="28"/>
        </w:rPr>
        <w:t>відсот</w:t>
      </w:r>
      <w:r w:rsidR="006F50C2" w:rsidRPr="006F50C2">
        <w:rPr>
          <w:szCs w:val="28"/>
          <w:lang w:val="uk-UA"/>
        </w:rPr>
        <w:t>ок</w:t>
      </w:r>
      <w:proofErr w:type="spellEnd"/>
      <w:r w:rsidRPr="006F50C2">
        <w:rPr>
          <w:szCs w:val="28"/>
        </w:rPr>
        <w:t xml:space="preserve"> </w:t>
      </w:r>
      <w:proofErr w:type="spellStart"/>
      <w:r w:rsidRPr="006F50C2">
        <w:rPr>
          <w:szCs w:val="28"/>
        </w:rPr>
        <w:t>або</w:t>
      </w:r>
      <w:proofErr w:type="spellEnd"/>
      <w:r w:rsidRPr="006F50C2">
        <w:rPr>
          <w:szCs w:val="28"/>
        </w:rPr>
        <w:t xml:space="preserve"> на </w:t>
      </w:r>
      <w:r w:rsidRPr="006F50C2">
        <w:rPr>
          <w:szCs w:val="28"/>
          <w:lang w:val="uk-UA"/>
        </w:rPr>
        <w:t>1</w:t>
      </w:r>
      <w:r w:rsidR="006F50C2" w:rsidRPr="006F50C2">
        <w:rPr>
          <w:szCs w:val="28"/>
          <w:lang w:val="uk-UA"/>
        </w:rPr>
        <w:t>5 775,5</w:t>
      </w:r>
      <w:r w:rsidRPr="006F50C2">
        <w:rPr>
          <w:szCs w:val="28"/>
        </w:rPr>
        <w:t xml:space="preserve"> тис.</w:t>
      </w:r>
      <w:r w:rsidR="00CE7E97" w:rsidRPr="006F50C2">
        <w:rPr>
          <w:szCs w:val="28"/>
          <w:lang w:val="uk-UA"/>
        </w:rPr>
        <w:t>грн;</w:t>
      </w:r>
      <w:r w:rsidRPr="006F50C2">
        <w:rPr>
          <w:szCs w:val="28"/>
          <w:lang w:val="uk-UA"/>
        </w:rPr>
        <w:t xml:space="preserve"> по платі за землю на </w:t>
      </w:r>
      <w:r w:rsidR="006F50C2" w:rsidRPr="006F50C2">
        <w:rPr>
          <w:szCs w:val="28"/>
          <w:lang w:val="uk-UA"/>
        </w:rPr>
        <w:t>15</w:t>
      </w:r>
      <w:r w:rsidRPr="006F50C2">
        <w:rPr>
          <w:szCs w:val="28"/>
          <w:lang w:val="uk-UA"/>
        </w:rPr>
        <w:t>,</w:t>
      </w:r>
      <w:r w:rsidR="006F50C2" w:rsidRPr="006F50C2">
        <w:rPr>
          <w:szCs w:val="28"/>
          <w:lang w:val="uk-UA"/>
        </w:rPr>
        <w:t>0</w:t>
      </w:r>
      <w:r w:rsidRPr="006F50C2">
        <w:rPr>
          <w:szCs w:val="28"/>
          <w:lang w:val="uk-UA"/>
        </w:rPr>
        <w:t xml:space="preserve"> відсотка або на </w:t>
      </w:r>
      <w:r w:rsidR="006F50C2" w:rsidRPr="006F50C2">
        <w:rPr>
          <w:szCs w:val="28"/>
          <w:lang w:val="uk-UA"/>
        </w:rPr>
        <w:t>393</w:t>
      </w:r>
      <w:r w:rsidRPr="006F50C2">
        <w:rPr>
          <w:szCs w:val="28"/>
          <w:lang w:val="uk-UA"/>
        </w:rPr>
        <w:t>,8 тис. гривень. Зменшення планових надходжень пов’язано</w:t>
      </w:r>
      <w:r w:rsidR="00095A81" w:rsidRPr="006F50C2">
        <w:rPr>
          <w:szCs w:val="28"/>
          <w:lang w:val="uk-UA"/>
        </w:rPr>
        <w:t xml:space="preserve"> </w:t>
      </w:r>
      <w:proofErr w:type="spellStart"/>
      <w:r w:rsidRPr="006F50C2">
        <w:rPr>
          <w:szCs w:val="28"/>
          <w:shd w:val="clear" w:color="auto" w:fill="FFFFFF"/>
        </w:rPr>
        <w:t>із</w:t>
      </w:r>
      <w:proofErr w:type="spellEnd"/>
      <w:r w:rsidRPr="006F50C2">
        <w:rPr>
          <w:szCs w:val="28"/>
          <w:shd w:val="clear" w:color="auto" w:fill="FFFFFF"/>
        </w:rPr>
        <w:t xml:space="preserve"> </w:t>
      </w:r>
      <w:r w:rsidR="00395F39" w:rsidRPr="006F50C2">
        <w:rPr>
          <w:szCs w:val="28"/>
          <w:shd w:val="clear" w:color="auto" w:fill="FFFFFF"/>
          <w:lang w:val="uk-UA"/>
        </w:rPr>
        <w:t>карантинними обмеження</w:t>
      </w:r>
      <w:r w:rsidR="00925029" w:rsidRPr="006F50C2">
        <w:rPr>
          <w:szCs w:val="28"/>
          <w:shd w:val="clear" w:color="auto" w:fill="FFFFFF"/>
          <w:lang w:val="uk-UA"/>
        </w:rPr>
        <w:t>ми</w:t>
      </w:r>
      <w:r w:rsidR="006F50C2" w:rsidRPr="006F50C2">
        <w:rPr>
          <w:szCs w:val="28"/>
          <w:shd w:val="clear" w:color="auto" w:fill="FFFFFF"/>
          <w:lang w:val="uk-UA"/>
        </w:rPr>
        <w:t>,</w:t>
      </w:r>
      <w:r w:rsidR="00925029" w:rsidRPr="006F50C2">
        <w:rPr>
          <w:szCs w:val="28"/>
          <w:shd w:val="clear" w:color="auto" w:fill="FFFFFF"/>
          <w:lang w:val="uk-UA"/>
        </w:rPr>
        <w:t xml:space="preserve"> змінами до законодавства</w:t>
      </w:r>
      <w:r w:rsidR="006F50C2" w:rsidRPr="006F50C2">
        <w:rPr>
          <w:szCs w:val="28"/>
          <w:shd w:val="clear" w:color="auto" w:fill="FFFFFF"/>
          <w:lang w:val="uk-UA"/>
        </w:rPr>
        <w:t xml:space="preserve"> та зміною місцезнаходження суб’єктів господарювання – платників податків</w:t>
      </w:r>
      <w:r w:rsidRPr="006F50C2">
        <w:rPr>
          <w:szCs w:val="28"/>
          <w:shd w:val="clear" w:color="auto" w:fill="FFFFFF"/>
          <w:lang w:val="uk-UA"/>
        </w:rPr>
        <w:t>.</w:t>
      </w:r>
      <w:r w:rsidRPr="00925029">
        <w:rPr>
          <w:szCs w:val="28"/>
          <w:shd w:val="clear" w:color="auto" w:fill="FFFFFF"/>
          <w:lang w:val="uk-UA"/>
        </w:rPr>
        <w:t xml:space="preserve"> </w:t>
      </w:r>
    </w:p>
    <w:p w:rsidR="00395F39" w:rsidRDefault="006F50C2" w:rsidP="00395F39">
      <w:pPr>
        <w:pStyle w:val="3"/>
        <w:ind w:right="-185" w:firstLine="720"/>
        <w:rPr>
          <w:szCs w:val="28"/>
          <w:shd w:val="clear" w:color="auto" w:fill="FFFFFF"/>
          <w:lang w:val="uk-UA"/>
        </w:rPr>
      </w:pPr>
      <w:r w:rsidRPr="00A65CBB">
        <w:rPr>
          <w:szCs w:val="28"/>
          <w:shd w:val="clear" w:color="auto" w:fill="FFFFFF"/>
          <w:lang w:val="uk-UA"/>
        </w:rPr>
        <w:t>Також</w:t>
      </w:r>
      <w:r w:rsidR="00395F39" w:rsidRPr="00A65CBB">
        <w:rPr>
          <w:szCs w:val="28"/>
          <w:shd w:val="clear" w:color="auto" w:fill="FFFFFF"/>
          <w:lang w:val="uk-UA"/>
        </w:rPr>
        <w:t>,</w:t>
      </w:r>
      <w:r w:rsidRPr="00A65CBB">
        <w:rPr>
          <w:szCs w:val="28"/>
          <w:shd w:val="clear" w:color="auto" w:fill="FFFFFF"/>
          <w:lang w:val="uk-UA"/>
        </w:rPr>
        <w:t xml:space="preserve"> в порівняні з </w:t>
      </w:r>
      <w:r w:rsidRPr="00A65CBB">
        <w:rPr>
          <w:szCs w:val="28"/>
          <w:lang w:val="uk-UA"/>
        </w:rPr>
        <w:t>аналогічним періодом минулого року,</w:t>
      </w:r>
      <w:r w:rsidR="00395F39" w:rsidRPr="00A65CBB">
        <w:rPr>
          <w:szCs w:val="28"/>
          <w:shd w:val="clear" w:color="auto" w:fill="FFFFFF"/>
          <w:lang w:val="uk-UA"/>
        </w:rPr>
        <w:t xml:space="preserve"> </w:t>
      </w:r>
      <w:r w:rsidR="00CE7E97" w:rsidRPr="00A65CBB">
        <w:rPr>
          <w:szCs w:val="28"/>
          <w:shd w:val="clear" w:color="auto" w:fill="FFFFFF"/>
          <w:lang w:val="uk-UA"/>
        </w:rPr>
        <w:t>відмічається збільшення надходжень</w:t>
      </w:r>
      <w:r w:rsidRPr="00A65CBB">
        <w:rPr>
          <w:szCs w:val="28"/>
          <w:shd w:val="clear" w:color="auto" w:fill="FFFFFF"/>
          <w:lang w:val="uk-UA"/>
        </w:rPr>
        <w:t xml:space="preserve"> до плану на звітний період:</w:t>
      </w:r>
      <w:r w:rsidR="00CE7E97" w:rsidRPr="00A65CBB">
        <w:rPr>
          <w:szCs w:val="28"/>
          <w:shd w:val="clear" w:color="auto" w:fill="FFFFFF"/>
          <w:lang w:val="uk-UA"/>
        </w:rPr>
        <w:t xml:space="preserve"> </w:t>
      </w:r>
      <w:r w:rsidR="0013583F" w:rsidRPr="00A65CBB">
        <w:rPr>
          <w:szCs w:val="28"/>
          <w:shd w:val="clear" w:color="auto" w:fill="FFFFFF"/>
          <w:lang w:val="uk-UA"/>
        </w:rPr>
        <w:t xml:space="preserve">по акцизному податку на </w:t>
      </w:r>
      <w:r w:rsidRPr="00A65CBB">
        <w:rPr>
          <w:szCs w:val="28"/>
          <w:shd w:val="clear" w:color="auto" w:fill="FFFFFF"/>
          <w:lang w:val="uk-UA"/>
        </w:rPr>
        <w:t>3</w:t>
      </w:r>
      <w:r w:rsidR="0013583F" w:rsidRPr="00A65CBB">
        <w:rPr>
          <w:szCs w:val="28"/>
          <w:shd w:val="clear" w:color="auto" w:fill="FFFFFF"/>
          <w:lang w:val="uk-UA"/>
        </w:rPr>
        <w:t> </w:t>
      </w:r>
      <w:r w:rsidRPr="00A65CBB">
        <w:rPr>
          <w:szCs w:val="28"/>
          <w:shd w:val="clear" w:color="auto" w:fill="FFFFFF"/>
          <w:lang w:val="uk-UA"/>
        </w:rPr>
        <w:t>119</w:t>
      </w:r>
      <w:r w:rsidR="0013583F" w:rsidRPr="00A65CBB">
        <w:rPr>
          <w:szCs w:val="28"/>
          <w:shd w:val="clear" w:color="auto" w:fill="FFFFFF"/>
          <w:lang w:val="uk-UA"/>
        </w:rPr>
        <w:t>,</w:t>
      </w:r>
      <w:r w:rsidRPr="00A65CBB">
        <w:rPr>
          <w:szCs w:val="28"/>
          <w:shd w:val="clear" w:color="auto" w:fill="FFFFFF"/>
          <w:lang w:val="uk-UA"/>
        </w:rPr>
        <w:t>6</w:t>
      </w:r>
      <w:r w:rsidR="0013583F" w:rsidRPr="00A65CBB">
        <w:rPr>
          <w:szCs w:val="28"/>
          <w:shd w:val="clear" w:color="auto" w:fill="FFFFFF"/>
          <w:lang w:val="uk-UA"/>
        </w:rPr>
        <w:t xml:space="preserve"> </w:t>
      </w:r>
      <w:proofErr w:type="spellStart"/>
      <w:r w:rsidR="0013583F" w:rsidRPr="00A65CBB">
        <w:rPr>
          <w:szCs w:val="28"/>
          <w:shd w:val="clear" w:color="auto" w:fill="FFFFFF"/>
          <w:lang w:val="uk-UA"/>
        </w:rPr>
        <w:t>тис.грн</w:t>
      </w:r>
      <w:proofErr w:type="spellEnd"/>
      <w:r w:rsidR="0013583F" w:rsidRPr="00A65CBB">
        <w:rPr>
          <w:szCs w:val="28"/>
          <w:shd w:val="clear" w:color="auto" w:fill="FFFFFF"/>
          <w:lang w:val="uk-UA"/>
        </w:rPr>
        <w:t xml:space="preserve"> або </w:t>
      </w:r>
      <w:r w:rsidRPr="00A65CBB">
        <w:rPr>
          <w:szCs w:val="28"/>
          <w:shd w:val="clear" w:color="auto" w:fill="FFFFFF"/>
          <w:lang w:val="uk-UA"/>
        </w:rPr>
        <w:t>114</w:t>
      </w:r>
      <w:r w:rsidR="0013583F" w:rsidRPr="00A65CBB">
        <w:rPr>
          <w:szCs w:val="28"/>
          <w:shd w:val="clear" w:color="auto" w:fill="FFFFFF"/>
          <w:lang w:val="uk-UA"/>
        </w:rPr>
        <w:t>,</w:t>
      </w:r>
      <w:r w:rsidRPr="00A65CBB">
        <w:rPr>
          <w:szCs w:val="28"/>
          <w:shd w:val="clear" w:color="auto" w:fill="FFFFFF"/>
          <w:lang w:val="uk-UA"/>
        </w:rPr>
        <w:t>3</w:t>
      </w:r>
      <w:r w:rsidR="0013583F" w:rsidRPr="00A65CBB">
        <w:rPr>
          <w:szCs w:val="28"/>
          <w:shd w:val="clear" w:color="auto" w:fill="FFFFFF"/>
          <w:lang w:val="uk-UA"/>
        </w:rPr>
        <w:t xml:space="preserve"> відсотка; по податку на майно на </w:t>
      </w:r>
      <w:r w:rsidR="00A65CBB" w:rsidRPr="00A65CBB">
        <w:rPr>
          <w:szCs w:val="28"/>
          <w:shd w:val="clear" w:color="auto" w:fill="FFFFFF"/>
          <w:lang w:val="uk-UA"/>
        </w:rPr>
        <w:t>502</w:t>
      </w:r>
      <w:r w:rsidR="0013583F" w:rsidRPr="00A65CBB">
        <w:rPr>
          <w:szCs w:val="28"/>
          <w:shd w:val="clear" w:color="auto" w:fill="FFFFFF"/>
          <w:lang w:val="uk-UA"/>
        </w:rPr>
        <w:t>,</w:t>
      </w:r>
      <w:r w:rsidR="00A65CBB" w:rsidRPr="00A65CBB">
        <w:rPr>
          <w:szCs w:val="28"/>
          <w:shd w:val="clear" w:color="auto" w:fill="FFFFFF"/>
          <w:lang w:val="uk-UA"/>
        </w:rPr>
        <w:t>2</w:t>
      </w:r>
      <w:r w:rsidR="0013583F" w:rsidRPr="00A65CBB">
        <w:rPr>
          <w:szCs w:val="28"/>
          <w:shd w:val="clear" w:color="auto" w:fill="FFFFFF"/>
          <w:lang w:val="uk-UA"/>
        </w:rPr>
        <w:t xml:space="preserve"> </w:t>
      </w:r>
      <w:proofErr w:type="spellStart"/>
      <w:r w:rsidR="0013583F" w:rsidRPr="00A65CBB">
        <w:rPr>
          <w:szCs w:val="28"/>
          <w:shd w:val="clear" w:color="auto" w:fill="FFFFFF"/>
          <w:lang w:val="uk-UA"/>
        </w:rPr>
        <w:t>тис.грн</w:t>
      </w:r>
      <w:proofErr w:type="spellEnd"/>
      <w:r w:rsidR="0013583F" w:rsidRPr="00A65CBB">
        <w:rPr>
          <w:szCs w:val="28"/>
          <w:shd w:val="clear" w:color="auto" w:fill="FFFFFF"/>
          <w:lang w:val="uk-UA"/>
        </w:rPr>
        <w:t xml:space="preserve"> або на </w:t>
      </w:r>
      <w:r w:rsidR="00A65CBB" w:rsidRPr="00A65CBB">
        <w:rPr>
          <w:szCs w:val="28"/>
          <w:shd w:val="clear" w:color="auto" w:fill="FFFFFF"/>
          <w:lang w:val="uk-UA"/>
        </w:rPr>
        <w:t xml:space="preserve"> 42</w:t>
      </w:r>
      <w:r w:rsidR="0013583F" w:rsidRPr="00A65CBB">
        <w:rPr>
          <w:szCs w:val="28"/>
          <w:shd w:val="clear" w:color="auto" w:fill="FFFFFF"/>
          <w:lang w:val="uk-UA"/>
        </w:rPr>
        <w:t>,</w:t>
      </w:r>
      <w:r w:rsidR="00A65CBB" w:rsidRPr="00A65CBB">
        <w:rPr>
          <w:szCs w:val="28"/>
          <w:shd w:val="clear" w:color="auto" w:fill="FFFFFF"/>
          <w:lang w:val="uk-UA"/>
        </w:rPr>
        <w:t>7</w:t>
      </w:r>
      <w:r w:rsidR="0013583F" w:rsidRPr="00A65CBB">
        <w:rPr>
          <w:szCs w:val="28"/>
          <w:shd w:val="clear" w:color="auto" w:fill="FFFFFF"/>
          <w:lang w:val="uk-UA"/>
        </w:rPr>
        <w:t xml:space="preserve"> відсотка; по єдиному податк</w:t>
      </w:r>
      <w:r w:rsidR="00A65CBB" w:rsidRPr="00A65CBB">
        <w:rPr>
          <w:szCs w:val="28"/>
          <w:shd w:val="clear" w:color="auto" w:fill="FFFFFF"/>
          <w:lang w:val="uk-UA"/>
        </w:rPr>
        <w:t>у на 851</w:t>
      </w:r>
      <w:r w:rsidR="0013583F" w:rsidRPr="00A65CBB">
        <w:rPr>
          <w:szCs w:val="28"/>
          <w:shd w:val="clear" w:color="auto" w:fill="FFFFFF"/>
          <w:lang w:val="uk-UA"/>
        </w:rPr>
        <w:t>,</w:t>
      </w:r>
      <w:r w:rsidR="00A65CBB" w:rsidRPr="00A65CBB">
        <w:rPr>
          <w:szCs w:val="28"/>
          <w:shd w:val="clear" w:color="auto" w:fill="FFFFFF"/>
          <w:lang w:val="uk-UA"/>
        </w:rPr>
        <w:t>3</w:t>
      </w:r>
      <w:r w:rsidR="0013583F" w:rsidRPr="00A65CBB">
        <w:rPr>
          <w:szCs w:val="28"/>
          <w:shd w:val="clear" w:color="auto" w:fill="FFFFFF"/>
          <w:lang w:val="uk-UA"/>
        </w:rPr>
        <w:t xml:space="preserve"> </w:t>
      </w:r>
      <w:proofErr w:type="spellStart"/>
      <w:r w:rsidR="0013583F" w:rsidRPr="00A65CBB">
        <w:rPr>
          <w:szCs w:val="28"/>
          <w:shd w:val="clear" w:color="auto" w:fill="FFFFFF"/>
          <w:lang w:val="uk-UA"/>
        </w:rPr>
        <w:t>тис.грн</w:t>
      </w:r>
      <w:proofErr w:type="spellEnd"/>
      <w:r w:rsidR="0013583F" w:rsidRPr="00A65CBB">
        <w:rPr>
          <w:szCs w:val="28"/>
          <w:shd w:val="clear" w:color="auto" w:fill="FFFFFF"/>
          <w:lang w:val="uk-UA"/>
        </w:rPr>
        <w:t xml:space="preserve"> або </w:t>
      </w:r>
      <w:r w:rsidR="00A65CBB" w:rsidRPr="00A65CBB">
        <w:rPr>
          <w:szCs w:val="28"/>
          <w:shd w:val="clear" w:color="auto" w:fill="FFFFFF"/>
          <w:lang w:val="uk-UA"/>
        </w:rPr>
        <w:t>19</w:t>
      </w:r>
      <w:r w:rsidR="0013583F" w:rsidRPr="00A65CBB">
        <w:rPr>
          <w:szCs w:val="28"/>
          <w:shd w:val="clear" w:color="auto" w:fill="FFFFFF"/>
          <w:lang w:val="uk-UA"/>
        </w:rPr>
        <w:t>,</w:t>
      </w:r>
      <w:r w:rsidR="00A65CBB" w:rsidRPr="00A65CBB">
        <w:rPr>
          <w:szCs w:val="28"/>
          <w:shd w:val="clear" w:color="auto" w:fill="FFFFFF"/>
          <w:lang w:val="uk-UA"/>
        </w:rPr>
        <w:t>8</w:t>
      </w:r>
      <w:r w:rsidR="0013583F" w:rsidRPr="00A65CBB">
        <w:rPr>
          <w:szCs w:val="28"/>
          <w:shd w:val="clear" w:color="auto" w:fill="FFFFFF"/>
          <w:lang w:val="uk-UA"/>
        </w:rPr>
        <w:t xml:space="preserve"> відсотка; по адміністративному збору за державну реєстрацію речових прав на нерухоме майно та їх обтяжень на </w:t>
      </w:r>
      <w:r w:rsidR="00A65CBB" w:rsidRPr="00A65CBB">
        <w:rPr>
          <w:szCs w:val="28"/>
          <w:shd w:val="clear" w:color="auto" w:fill="FFFFFF"/>
          <w:lang w:val="uk-UA"/>
        </w:rPr>
        <w:t>78</w:t>
      </w:r>
      <w:r w:rsidR="0013583F" w:rsidRPr="00A65CBB">
        <w:rPr>
          <w:szCs w:val="28"/>
          <w:shd w:val="clear" w:color="auto" w:fill="FFFFFF"/>
          <w:lang w:val="uk-UA"/>
        </w:rPr>
        <w:t>,</w:t>
      </w:r>
      <w:r w:rsidR="00A65CBB" w:rsidRPr="00A65CBB">
        <w:rPr>
          <w:szCs w:val="28"/>
          <w:shd w:val="clear" w:color="auto" w:fill="FFFFFF"/>
          <w:lang w:val="uk-UA"/>
        </w:rPr>
        <w:t>5</w:t>
      </w:r>
      <w:r w:rsidR="0013583F" w:rsidRPr="00A65CBB">
        <w:rPr>
          <w:szCs w:val="28"/>
          <w:shd w:val="clear" w:color="auto" w:fill="FFFFFF"/>
          <w:lang w:val="uk-UA"/>
        </w:rPr>
        <w:t xml:space="preserve"> тис. гривень.</w:t>
      </w:r>
      <w:r w:rsidR="0013583F" w:rsidRPr="0013583F">
        <w:rPr>
          <w:szCs w:val="28"/>
          <w:shd w:val="clear" w:color="auto" w:fill="FFFFFF"/>
          <w:lang w:val="uk-UA"/>
        </w:rPr>
        <w:t xml:space="preserve">   </w:t>
      </w:r>
    </w:p>
    <w:p w:rsidR="00D9452C" w:rsidRDefault="00D9452C" w:rsidP="00395F39">
      <w:pPr>
        <w:pStyle w:val="3"/>
        <w:ind w:right="-185" w:firstLine="720"/>
        <w:rPr>
          <w:szCs w:val="28"/>
        </w:rPr>
      </w:pPr>
      <w:r w:rsidRPr="00CA1F61">
        <w:rPr>
          <w:szCs w:val="28"/>
        </w:rPr>
        <w:t xml:space="preserve">До </w:t>
      </w:r>
      <w:proofErr w:type="spellStart"/>
      <w:r w:rsidRPr="00CA1F61">
        <w:rPr>
          <w:szCs w:val="28"/>
        </w:rPr>
        <w:t>спеціального</w:t>
      </w:r>
      <w:proofErr w:type="spellEnd"/>
      <w:r w:rsidRPr="00CA1F61">
        <w:rPr>
          <w:szCs w:val="28"/>
        </w:rPr>
        <w:t xml:space="preserve"> фонду бюджету </w:t>
      </w:r>
      <w:proofErr w:type="spellStart"/>
      <w:r w:rsidRPr="00CA1F61">
        <w:rPr>
          <w:szCs w:val="28"/>
        </w:rPr>
        <w:t>об’єднаної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територіальної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громади</w:t>
      </w:r>
      <w:proofErr w:type="spellEnd"/>
      <w:r w:rsidRPr="00A7320B">
        <w:rPr>
          <w:szCs w:val="28"/>
        </w:rPr>
        <w:t xml:space="preserve"> </w:t>
      </w:r>
      <w:proofErr w:type="spellStart"/>
      <w:r w:rsidRPr="00A7320B">
        <w:rPr>
          <w:szCs w:val="28"/>
        </w:rPr>
        <w:t>надійшло</w:t>
      </w:r>
      <w:proofErr w:type="spellEnd"/>
      <w:r>
        <w:rPr>
          <w:szCs w:val="28"/>
        </w:rPr>
        <w:t xml:space="preserve"> </w:t>
      </w:r>
      <w:r>
        <w:rPr>
          <w:szCs w:val="28"/>
          <w:lang w:val="uk-UA"/>
        </w:rPr>
        <w:t>2 </w:t>
      </w:r>
      <w:r w:rsidR="007329DE">
        <w:rPr>
          <w:szCs w:val="28"/>
          <w:lang w:val="uk-UA"/>
        </w:rPr>
        <w:t>852</w:t>
      </w:r>
      <w:r>
        <w:rPr>
          <w:szCs w:val="28"/>
          <w:lang w:val="uk-UA"/>
        </w:rPr>
        <w:t>,</w:t>
      </w:r>
      <w:r w:rsidR="007329DE">
        <w:rPr>
          <w:szCs w:val="28"/>
          <w:lang w:val="uk-UA"/>
        </w:rPr>
        <w:t>8</w:t>
      </w:r>
      <w:r>
        <w:rPr>
          <w:szCs w:val="28"/>
        </w:rPr>
        <w:t xml:space="preserve"> </w:t>
      </w:r>
      <w:proofErr w:type="spellStart"/>
      <w:r w:rsidRPr="00A7320B">
        <w:rPr>
          <w:szCs w:val="28"/>
        </w:rPr>
        <w:t>тис</w:t>
      </w:r>
      <w:r>
        <w:rPr>
          <w:szCs w:val="28"/>
        </w:rPr>
        <w:t>.</w:t>
      </w:r>
      <w:r w:rsidRPr="00A7320B">
        <w:rPr>
          <w:szCs w:val="28"/>
        </w:rPr>
        <w:t>грн</w:t>
      </w:r>
      <w:proofErr w:type="spellEnd"/>
      <w:r w:rsidRPr="00A7320B">
        <w:rPr>
          <w:szCs w:val="28"/>
        </w:rPr>
        <w:t xml:space="preserve"> </w:t>
      </w:r>
      <w:proofErr w:type="spellStart"/>
      <w:r w:rsidRPr="00A7320B">
        <w:rPr>
          <w:szCs w:val="28"/>
        </w:rPr>
        <w:t>платежів</w:t>
      </w:r>
      <w:proofErr w:type="spellEnd"/>
      <w:r w:rsidRPr="00A7320B">
        <w:rPr>
          <w:szCs w:val="28"/>
        </w:rPr>
        <w:t xml:space="preserve"> і </w:t>
      </w:r>
      <w:proofErr w:type="spellStart"/>
      <w:r w:rsidRPr="00A7320B">
        <w:rPr>
          <w:szCs w:val="28"/>
        </w:rPr>
        <w:t>зборів</w:t>
      </w:r>
      <w:proofErr w:type="spellEnd"/>
      <w:r>
        <w:rPr>
          <w:szCs w:val="28"/>
        </w:rPr>
        <w:t xml:space="preserve">, в тому </w:t>
      </w:r>
      <w:proofErr w:type="spellStart"/>
      <w:r>
        <w:rPr>
          <w:szCs w:val="28"/>
        </w:rPr>
        <w:t>числі</w:t>
      </w:r>
      <w:proofErr w:type="spellEnd"/>
      <w:r>
        <w:rPr>
          <w:szCs w:val="28"/>
        </w:rPr>
        <w:t xml:space="preserve">: за </w:t>
      </w:r>
      <w:proofErr w:type="spellStart"/>
      <w:r>
        <w:rPr>
          <w:szCs w:val="28"/>
        </w:rPr>
        <w:t>рахунок</w:t>
      </w:r>
      <w:proofErr w:type="spellEnd"/>
      <w:r>
        <w:rPr>
          <w:szCs w:val="28"/>
        </w:rPr>
        <w:t xml:space="preserve"> </w:t>
      </w:r>
      <w:proofErr w:type="spellStart"/>
      <w:r w:rsidRPr="00A7320B">
        <w:rPr>
          <w:szCs w:val="28"/>
        </w:rPr>
        <w:t>власн</w:t>
      </w:r>
      <w:r>
        <w:rPr>
          <w:szCs w:val="28"/>
        </w:rPr>
        <w:t>их</w:t>
      </w:r>
      <w:proofErr w:type="spellEnd"/>
      <w:r w:rsidRPr="00A7320B">
        <w:rPr>
          <w:szCs w:val="28"/>
        </w:rPr>
        <w:t xml:space="preserve"> </w:t>
      </w:r>
      <w:proofErr w:type="spellStart"/>
      <w:r w:rsidRPr="00A7320B">
        <w:rPr>
          <w:szCs w:val="28"/>
        </w:rPr>
        <w:t>надходжен</w:t>
      </w:r>
      <w:r>
        <w:rPr>
          <w:szCs w:val="28"/>
        </w:rPr>
        <w:t>ь</w:t>
      </w:r>
      <w:proofErr w:type="spellEnd"/>
      <w:r w:rsidRPr="00A7320B">
        <w:rPr>
          <w:szCs w:val="28"/>
        </w:rPr>
        <w:t xml:space="preserve"> </w:t>
      </w:r>
      <w:proofErr w:type="spellStart"/>
      <w:r w:rsidRPr="00A7320B">
        <w:rPr>
          <w:szCs w:val="28"/>
        </w:rPr>
        <w:t>бюджетних</w:t>
      </w:r>
      <w:proofErr w:type="spellEnd"/>
      <w:r w:rsidRPr="00A7320B">
        <w:rPr>
          <w:szCs w:val="28"/>
        </w:rPr>
        <w:t xml:space="preserve"> </w:t>
      </w:r>
      <w:proofErr w:type="spellStart"/>
      <w:r w:rsidRPr="00A7320B">
        <w:rPr>
          <w:szCs w:val="28"/>
        </w:rPr>
        <w:t>установ</w:t>
      </w:r>
      <w:proofErr w:type="spellEnd"/>
      <w:r>
        <w:rPr>
          <w:szCs w:val="28"/>
        </w:rPr>
        <w:t xml:space="preserve"> -</w:t>
      </w:r>
      <w:r w:rsidRPr="00A7320B">
        <w:rPr>
          <w:szCs w:val="28"/>
        </w:rPr>
        <w:t xml:space="preserve"> </w:t>
      </w:r>
      <w:r>
        <w:rPr>
          <w:szCs w:val="28"/>
          <w:lang w:val="uk-UA"/>
        </w:rPr>
        <w:t>4</w:t>
      </w:r>
      <w:r w:rsidR="007329DE">
        <w:rPr>
          <w:szCs w:val="28"/>
          <w:lang w:val="uk-UA"/>
        </w:rPr>
        <w:t>66</w:t>
      </w:r>
      <w:r>
        <w:rPr>
          <w:szCs w:val="28"/>
        </w:rPr>
        <w:t>,</w:t>
      </w:r>
      <w:r w:rsidR="007329DE">
        <w:rPr>
          <w:szCs w:val="28"/>
          <w:lang w:val="uk-UA"/>
        </w:rPr>
        <w:t>4</w:t>
      </w:r>
      <w:r w:rsidRPr="00A7320B">
        <w:rPr>
          <w:szCs w:val="28"/>
        </w:rPr>
        <w:t xml:space="preserve"> </w:t>
      </w:r>
      <w:proofErr w:type="spellStart"/>
      <w:r w:rsidRPr="00A7320B">
        <w:rPr>
          <w:szCs w:val="28"/>
        </w:rPr>
        <w:t>тис</w:t>
      </w:r>
      <w:r>
        <w:rPr>
          <w:szCs w:val="28"/>
        </w:rPr>
        <w:t>.грн</w:t>
      </w:r>
      <w:proofErr w:type="spellEnd"/>
      <w:r>
        <w:rPr>
          <w:szCs w:val="28"/>
        </w:rPr>
        <w:t xml:space="preserve">; за </w:t>
      </w:r>
      <w:proofErr w:type="spellStart"/>
      <w:r>
        <w:rPr>
          <w:szCs w:val="28"/>
        </w:rPr>
        <w:t>рахунок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коштів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е</w:t>
      </w:r>
      <w:r w:rsidRPr="00B273B9">
        <w:rPr>
          <w:szCs w:val="28"/>
        </w:rPr>
        <w:t>кологічн</w:t>
      </w:r>
      <w:r>
        <w:rPr>
          <w:szCs w:val="28"/>
        </w:rPr>
        <w:t>ого</w:t>
      </w:r>
      <w:proofErr w:type="spellEnd"/>
      <w:r w:rsidRPr="00B273B9">
        <w:rPr>
          <w:szCs w:val="28"/>
        </w:rPr>
        <w:t xml:space="preserve"> </w:t>
      </w:r>
      <w:proofErr w:type="spellStart"/>
      <w:r w:rsidRPr="00B273B9">
        <w:rPr>
          <w:szCs w:val="28"/>
        </w:rPr>
        <w:t>податк</w:t>
      </w:r>
      <w:r>
        <w:rPr>
          <w:szCs w:val="28"/>
        </w:rPr>
        <w:t>у</w:t>
      </w:r>
      <w:proofErr w:type="spellEnd"/>
      <w:r w:rsidRPr="00B273B9">
        <w:rPr>
          <w:szCs w:val="28"/>
        </w:rPr>
        <w:t> </w:t>
      </w:r>
      <w:r>
        <w:rPr>
          <w:szCs w:val="28"/>
        </w:rPr>
        <w:t xml:space="preserve">- </w:t>
      </w:r>
      <w:r w:rsidR="007329DE">
        <w:rPr>
          <w:szCs w:val="28"/>
          <w:lang w:val="uk-UA"/>
        </w:rPr>
        <w:t>23</w:t>
      </w:r>
      <w:r>
        <w:rPr>
          <w:szCs w:val="28"/>
        </w:rPr>
        <w:t>,</w:t>
      </w:r>
      <w:r w:rsidR="007329DE">
        <w:rPr>
          <w:szCs w:val="28"/>
          <w:lang w:val="uk-UA"/>
        </w:rPr>
        <w:t>1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тис.грн</w:t>
      </w:r>
      <w:proofErr w:type="spellEnd"/>
      <w:r>
        <w:rPr>
          <w:szCs w:val="28"/>
        </w:rPr>
        <w:t xml:space="preserve">; за </w:t>
      </w:r>
      <w:proofErr w:type="spellStart"/>
      <w:r>
        <w:rPr>
          <w:szCs w:val="28"/>
        </w:rPr>
        <w:t>рахунок</w:t>
      </w:r>
      <w:proofErr w:type="spellEnd"/>
      <w:r>
        <w:rPr>
          <w:szCs w:val="28"/>
        </w:rPr>
        <w:t xml:space="preserve"> </w:t>
      </w:r>
      <w:proofErr w:type="spellStart"/>
      <w:r w:rsidRPr="00B273B9">
        <w:rPr>
          <w:szCs w:val="28"/>
        </w:rPr>
        <w:t>кошт</w:t>
      </w:r>
      <w:r>
        <w:rPr>
          <w:szCs w:val="28"/>
        </w:rPr>
        <w:t>ів</w:t>
      </w:r>
      <w:proofErr w:type="spellEnd"/>
      <w:r w:rsidRPr="00B273B9">
        <w:rPr>
          <w:szCs w:val="28"/>
        </w:rPr>
        <w:t xml:space="preserve"> </w:t>
      </w:r>
      <w:proofErr w:type="spellStart"/>
      <w:r w:rsidRPr="00B273B9">
        <w:rPr>
          <w:szCs w:val="28"/>
        </w:rPr>
        <w:t>від</w:t>
      </w:r>
      <w:proofErr w:type="spellEnd"/>
      <w:r w:rsidRPr="00B273B9">
        <w:rPr>
          <w:szCs w:val="28"/>
        </w:rPr>
        <w:t xml:space="preserve"> </w:t>
      </w:r>
      <w:proofErr w:type="spellStart"/>
      <w:r w:rsidRPr="00B273B9">
        <w:rPr>
          <w:szCs w:val="28"/>
        </w:rPr>
        <w:t>відшкодування</w:t>
      </w:r>
      <w:proofErr w:type="spellEnd"/>
      <w:r w:rsidRPr="00B273B9">
        <w:rPr>
          <w:szCs w:val="28"/>
        </w:rPr>
        <w:t xml:space="preserve"> </w:t>
      </w:r>
      <w:proofErr w:type="spellStart"/>
      <w:r w:rsidRPr="00B273B9">
        <w:rPr>
          <w:szCs w:val="28"/>
        </w:rPr>
        <w:t>втрат</w:t>
      </w:r>
      <w:proofErr w:type="spellEnd"/>
      <w:r w:rsidRPr="00B273B9">
        <w:rPr>
          <w:szCs w:val="28"/>
        </w:rPr>
        <w:t xml:space="preserve"> </w:t>
      </w:r>
      <w:proofErr w:type="spellStart"/>
      <w:r w:rsidRPr="00B273B9">
        <w:rPr>
          <w:szCs w:val="28"/>
        </w:rPr>
        <w:t>сільськогосподарського</w:t>
      </w:r>
      <w:proofErr w:type="spellEnd"/>
      <w:r w:rsidRPr="00B273B9">
        <w:rPr>
          <w:szCs w:val="28"/>
        </w:rPr>
        <w:t xml:space="preserve"> і </w:t>
      </w:r>
      <w:proofErr w:type="spellStart"/>
      <w:r w:rsidRPr="00B273B9">
        <w:rPr>
          <w:szCs w:val="28"/>
        </w:rPr>
        <w:t>лісогосподарського</w:t>
      </w:r>
      <w:proofErr w:type="spellEnd"/>
      <w:r w:rsidRPr="00B273B9">
        <w:rPr>
          <w:szCs w:val="28"/>
        </w:rPr>
        <w:t xml:space="preserve"> </w:t>
      </w:r>
      <w:proofErr w:type="spellStart"/>
      <w:r w:rsidRPr="00B273B9">
        <w:rPr>
          <w:szCs w:val="28"/>
        </w:rPr>
        <w:t>виробництва</w:t>
      </w:r>
      <w:proofErr w:type="spellEnd"/>
      <w:r w:rsidRPr="00B273B9">
        <w:rPr>
          <w:szCs w:val="28"/>
        </w:rPr>
        <w:t xml:space="preserve">  </w:t>
      </w:r>
      <w:r>
        <w:rPr>
          <w:szCs w:val="28"/>
        </w:rPr>
        <w:t xml:space="preserve">- </w:t>
      </w:r>
      <w:r>
        <w:rPr>
          <w:szCs w:val="28"/>
          <w:lang w:val="uk-UA"/>
        </w:rPr>
        <w:t>9</w:t>
      </w:r>
      <w:r>
        <w:rPr>
          <w:szCs w:val="28"/>
        </w:rPr>
        <w:t>0</w:t>
      </w:r>
      <w:r>
        <w:rPr>
          <w:szCs w:val="28"/>
          <w:lang w:val="uk-UA"/>
        </w:rPr>
        <w:t>,1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тис.грн</w:t>
      </w:r>
      <w:proofErr w:type="spellEnd"/>
      <w:r>
        <w:rPr>
          <w:szCs w:val="28"/>
        </w:rPr>
        <w:t xml:space="preserve">; </w:t>
      </w:r>
      <w:r>
        <w:rPr>
          <w:szCs w:val="28"/>
          <w:lang w:val="uk-UA"/>
        </w:rPr>
        <w:t>г</w:t>
      </w:r>
      <w:proofErr w:type="spellStart"/>
      <w:r w:rsidRPr="00D9452C">
        <w:rPr>
          <w:szCs w:val="28"/>
        </w:rPr>
        <w:t>рошові</w:t>
      </w:r>
      <w:proofErr w:type="spellEnd"/>
      <w:r w:rsidRPr="00D9452C">
        <w:rPr>
          <w:szCs w:val="28"/>
        </w:rPr>
        <w:t xml:space="preserve"> </w:t>
      </w:r>
      <w:proofErr w:type="spellStart"/>
      <w:r w:rsidRPr="00D9452C">
        <w:rPr>
          <w:szCs w:val="28"/>
        </w:rPr>
        <w:t>стягнення</w:t>
      </w:r>
      <w:proofErr w:type="spellEnd"/>
      <w:r w:rsidRPr="00D9452C">
        <w:rPr>
          <w:szCs w:val="28"/>
        </w:rPr>
        <w:t xml:space="preserve"> за шкоду, </w:t>
      </w:r>
      <w:proofErr w:type="spellStart"/>
      <w:r w:rsidRPr="00D9452C">
        <w:rPr>
          <w:szCs w:val="28"/>
        </w:rPr>
        <w:t>заподіяну</w:t>
      </w:r>
      <w:proofErr w:type="spellEnd"/>
      <w:r w:rsidRPr="00D9452C">
        <w:rPr>
          <w:szCs w:val="28"/>
        </w:rPr>
        <w:t xml:space="preserve"> </w:t>
      </w:r>
      <w:proofErr w:type="spellStart"/>
      <w:r w:rsidRPr="00D9452C">
        <w:rPr>
          <w:szCs w:val="28"/>
        </w:rPr>
        <w:t>порушенням</w:t>
      </w:r>
      <w:proofErr w:type="spellEnd"/>
      <w:r w:rsidRPr="00D9452C">
        <w:rPr>
          <w:szCs w:val="28"/>
        </w:rPr>
        <w:t xml:space="preserve"> </w:t>
      </w:r>
      <w:proofErr w:type="spellStart"/>
      <w:r w:rsidRPr="00D9452C">
        <w:rPr>
          <w:szCs w:val="28"/>
        </w:rPr>
        <w:t>законодавства</w:t>
      </w:r>
      <w:proofErr w:type="spellEnd"/>
      <w:r w:rsidRPr="00D9452C">
        <w:rPr>
          <w:szCs w:val="28"/>
        </w:rPr>
        <w:t xml:space="preserve"> про </w:t>
      </w:r>
      <w:proofErr w:type="spellStart"/>
      <w:r w:rsidRPr="00D9452C">
        <w:rPr>
          <w:szCs w:val="28"/>
        </w:rPr>
        <w:t>охорону</w:t>
      </w:r>
      <w:proofErr w:type="spellEnd"/>
      <w:r w:rsidRPr="00D9452C">
        <w:rPr>
          <w:szCs w:val="28"/>
        </w:rPr>
        <w:t xml:space="preserve"> </w:t>
      </w:r>
      <w:proofErr w:type="spellStart"/>
      <w:r w:rsidRPr="00D9452C">
        <w:rPr>
          <w:szCs w:val="28"/>
        </w:rPr>
        <w:t>навколишнього</w:t>
      </w:r>
      <w:proofErr w:type="spellEnd"/>
      <w:r w:rsidRPr="00D9452C">
        <w:rPr>
          <w:szCs w:val="28"/>
        </w:rPr>
        <w:t xml:space="preserve"> природного </w:t>
      </w:r>
      <w:proofErr w:type="spellStart"/>
      <w:r w:rsidRPr="00D9452C">
        <w:rPr>
          <w:szCs w:val="28"/>
        </w:rPr>
        <w:t>середовища</w:t>
      </w:r>
      <w:proofErr w:type="spellEnd"/>
      <w:r w:rsidRPr="00D9452C">
        <w:rPr>
          <w:szCs w:val="28"/>
        </w:rPr>
        <w:t xml:space="preserve"> </w:t>
      </w:r>
      <w:proofErr w:type="spellStart"/>
      <w:r w:rsidRPr="00D9452C">
        <w:rPr>
          <w:szCs w:val="28"/>
        </w:rPr>
        <w:t>внаслідок</w:t>
      </w:r>
      <w:proofErr w:type="spellEnd"/>
      <w:r w:rsidRPr="00D9452C">
        <w:rPr>
          <w:szCs w:val="28"/>
        </w:rPr>
        <w:t xml:space="preserve"> </w:t>
      </w:r>
      <w:proofErr w:type="spellStart"/>
      <w:r w:rsidRPr="00D9452C">
        <w:rPr>
          <w:szCs w:val="28"/>
        </w:rPr>
        <w:t>господарської</w:t>
      </w:r>
      <w:proofErr w:type="spellEnd"/>
      <w:r w:rsidRPr="00D9452C">
        <w:rPr>
          <w:szCs w:val="28"/>
        </w:rPr>
        <w:t xml:space="preserve"> та </w:t>
      </w:r>
      <w:proofErr w:type="spellStart"/>
      <w:r w:rsidRPr="00D9452C">
        <w:rPr>
          <w:szCs w:val="28"/>
        </w:rPr>
        <w:t>іншої</w:t>
      </w:r>
      <w:proofErr w:type="spellEnd"/>
      <w:r w:rsidRPr="00D9452C">
        <w:rPr>
          <w:szCs w:val="28"/>
        </w:rPr>
        <w:t xml:space="preserve"> </w:t>
      </w:r>
      <w:proofErr w:type="spellStart"/>
      <w:r w:rsidRPr="00D9452C">
        <w:rPr>
          <w:szCs w:val="28"/>
        </w:rPr>
        <w:t>діяльності</w:t>
      </w:r>
      <w:proofErr w:type="spellEnd"/>
      <w:r>
        <w:rPr>
          <w:szCs w:val="28"/>
          <w:lang w:val="uk-UA"/>
        </w:rPr>
        <w:t xml:space="preserve"> – 0,2 </w:t>
      </w:r>
      <w:proofErr w:type="spellStart"/>
      <w:r>
        <w:rPr>
          <w:szCs w:val="28"/>
          <w:lang w:val="uk-UA"/>
        </w:rPr>
        <w:t>тис.грн</w:t>
      </w:r>
      <w:proofErr w:type="spellEnd"/>
      <w:r>
        <w:rPr>
          <w:szCs w:val="28"/>
          <w:lang w:val="uk-UA"/>
        </w:rPr>
        <w:t>;</w:t>
      </w:r>
      <w:r w:rsidRPr="00D9452C">
        <w:rPr>
          <w:szCs w:val="28"/>
        </w:rPr>
        <w:t> </w:t>
      </w:r>
      <w:r>
        <w:rPr>
          <w:szCs w:val="28"/>
        </w:rPr>
        <w:t xml:space="preserve">за </w:t>
      </w:r>
      <w:proofErr w:type="spellStart"/>
      <w:r>
        <w:rPr>
          <w:szCs w:val="28"/>
        </w:rPr>
        <w:t>рахунок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н</w:t>
      </w:r>
      <w:r w:rsidRPr="00463BE3">
        <w:rPr>
          <w:szCs w:val="28"/>
        </w:rPr>
        <w:t>адходжен</w:t>
      </w:r>
      <w:r>
        <w:rPr>
          <w:szCs w:val="28"/>
        </w:rPr>
        <w:t>ь</w:t>
      </w:r>
      <w:proofErr w:type="spellEnd"/>
      <w:r w:rsidRPr="00463BE3">
        <w:rPr>
          <w:szCs w:val="28"/>
        </w:rPr>
        <w:t xml:space="preserve"> </w:t>
      </w:r>
      <w:proofErr w:type="spellStart"/>
      <w:r w:rsidRPr="00463BE3">
        <w:rPr>
          <w:szCs w:val="28"/>
        </w:rPr>
        <w:t>коштів</w:t>
      </w:r>
      <w:proofErr w:type="spellEnd"/>
      <w:r w:rsidRPr="00463BE3">
        <w:rPr>
          <w:szCs w:val="28"/>
        </w:rPr>
        <w:t xml:space="preserve"> </w:t>
      </w:r>
      <w:proofErr w:type="spellStart"/>
      <w:r w:rsidRPr="00463BE3">
        <w:rPr>
          <w:szCs w:val="28"/>
        </w:rPr>
        <w:t>пайової</w:t>
      </w:r>
      <w:proofErr w:type="spellEnd"/>
      <w:r w:rsidRPr="00463BE3">
        <w:rPr>
          <w:szCs w:val="28"/>
        </w:rPr>
        <w:t xml:space="preserve"> </w:t>
      </w:r>
      <w:proofErr w:type="spellStart"/>
      <w:r w:rsidRPr="00463BE3">
        <w:rPr>
          <w:szCs w:val="28"/>
        </w:rPr>
        <w:t>участі</w:t>
      </w:r>
      <w:proofErr w:type="spellEnd"/>
      <w:r w:rsidRPr="00463BE3">
        <w:rPr>
          <w:szCs w:val="28"/>
        </w:rPr>
        <w:t xml:space="preserve"> у </w:t>
      </w:r>
      <w:proofErr w:type="spellStart"/>
      <w:r w:rsidRPr="00463BE3">
        <w:rPr>
          <w:szCs w:val="28"/>
        </w:rPr>
        <w:t>розвитку</w:t>
      </w:r>
      <w:proofErr w:type="spellEnd"/>
      <w:r w:rsidRPr="00463BE3">
        <w:rPr>
          <w:szCs w:val="28"/>
        </w:rPr>
        <w:t xml:space="preserve"> </w:t>
      </w:r>
      <w:proofErr w:type="spellStart"/>
      <w:r w:rsidRPr="00463BE3">
        <w:rPr>
          <w:szCs w:val="28"/>
        </w:rPr>
        <w:t>інфраструктури</w:t>
      </w:r>
      <w:proofErr w:type="spellEnd"/>
      <w:r w:rsidRPr="00463BE3">
        <w:rPr>
          <w:szCs w:val="28"/>
        </w:rPr>
        <w:t xml:space="preserve"> </w:t>
      </w:r>
      <w:proofErr w:type="spellStart"/>
      <w:r w:rsidRPr="00463BE3">
        <w:rPr>
          <w:szCs w:val="28"/>
        </w:rPr>
        <w:t>населеного</w:t>
      </w:r>
      <w:proofErr w:type="spellEnd"/>
      <w:r w:rsidRPr="00463BE3">
        <w:rPr>
          <w:szCs w:val="28"/>
        </w:rPr>
        <w:t xml:space="preserve"> пункту</w:t>
      </w:r>
      <w:r>
        <w:rPr>
          <w:szCs w:val="28"/>
        </w:rPr>
        <w:t xml:space="preserve"> – 55,9 </w:t>
      </w:r>
      <w:proofErr w:type="spellStart"/>
      <w:r>
        <w:rPr>
          <w:szCs w:val="28"/>
        </w:rPr>
        <w:t>тис.грн</w:t>
      </w:r>
      <w:proofErr w:type="spellEnd"/>
      <w:r>
        <w:rPr>
          <w:szCs w:val="28"/>
        </w:rPr>
        <w:t xml:space="preserve">; за </w:t>
      </w:r>
      <w:proofErr w:type="spellStart"/>
      <w:r>
        <w:rPr>
          <w:szCs w:val="28"/>
        </w:rPr>
        <w:t>рахунок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к</w:t>
      </w:r>
      <w:r w:rsidRPr="00AC6467">
        <w:rPr>
          <w:szCs w:val="28"/>
        </w:rPr>
        <w:t>ошт</w:t>
      </w:r>
      <w:r>
        <w:rPr>
          <w:szCs w:val="28"/>
        </w:rPr>
        <w:t>ів</w:t>
      </w:r>
      <w:proofErr w:type="spellEnd"/>
      <w:r w:rsidRPr="00AC6467">
        <w:rPr>
          <w:szCs w:val="28"/>
        </w:rPr>
        <w:t xml:space="preserve"> </w:t>
      </w:r>
      <w:proofErr w:type="spellStart"/>
      <w:r w:rsidRPr="00AC6467">
        <w:rPr>
          <w:szCs w:val="28"/>
        </w:rPr>
        <w:t>від</w:t>
      </w:r>
      <w:proofErr w:type="spellEnd"/>
      <w:r w:rsidRPr="00AC6467">
        <w:rPr>
          <w:szCs w:val="28"/>
        </w:rPr>
        <w:t xml:space="preserve"> продажу </w:t>
      </w:r>
      <w:proofErr w:type="spellStart"/>
      <w:r w:rsidRPr="00AC6467">
        <w:rPr>
          <w:szCs w:val="28"/>
        </w:rPr>
        <w:t>земельних</w:t>
      </w:r>
      <w:proofErr w:type="spellEnd"/>
      <w:r w:rsidRPr="00AC6467">
        <w:rPr>
          <w:szCs w:val="28"/>
        </w:rPr>
        <w:t xml:space="preserve"> </w:t>
      </w:r>
      <w:proofErr w:type="spellStart"/>
      <w:r w:rsidRPr="00AC6467">
        <w:rPr>
          <w:szCs w:val="28"/>
        </w:rPr>
        <w:t>ділянок</w:t>
      </w:r>
      <w:proofErr w:type="spellEnd"/>
      <w:r w:rsidRPr="00AC6467">
        <w:rPr>
          <w:szCs w:val="28"/>
        </w:rPr>
        <w:t xml:space="preserve"> </w:t>
      </w:r>
      <w:proofErr w:type="spellStart"/>
      <w:r w:rsidRPr="00AC6467">
        <w:rPr>
          <w:szCs w:val="28"/>
        </w:rPr>
        <w:t>несільськогосподарського</w:t>
      </w:r>
      <w:proofErr w:type="spellEnd"/>
      <w:r w:rsidRPr="00AC6467">
        <w:rPr>
          <w:szCs w:val="28"/>
        </w:rPr>
        <w:t xml:space="preserve"> </w:t>
      </w:r>
      <w:proofErr w:type="spellStart"/>
      <w:r w:rsidRPr="00AC6467">
        <w:rPr>
          <w:szCs w:val="28"/>
        </w:rPr>
        <w:t>призначення</w:t>
      </w:r>
      <w:proofErr w:type="spellEnd"/>
      <w:r>
        <w:rPr>
          <w:szCs w:val="28"/>
        </w:rPr>
        <w:t xml:space="preserve"> – </w:t>
      </w:r>
      <w:r>
        <w:rPr>
          <w:szCs w:val="28"/>
          <w:lang w:val="uk-UA"/>
        </w:rPr>
        <w:t>2 </w:t>
      </w:r>
      <w:r w:rsidR="007329DE">
        <w:rPr>
          <w:szCs w:val="28"/>
          <w:lang w:val="uk-UA"/>
        </w:rPr>
        <w:t>217</w:t>
      </w:r>
      <w:r>
        <w:rPr>
          <w:szCs w:val="28"/>
          <w:lang w:val="uk-UA"/>
        </w:rPr>
        <w:t>,</w:t>
      </w:r>
      <w:r w:rsidR="007329DE">
        <w:rPr>
          <w:szCs w:val="28"/>
          <w:lang w:val="uk-UA"/>
        </w:rPr>
        <w:t>1</w:t>
      </w:r>
      <w:r>
        <w:rPr>
          <w:szCs w:val="28"/>
        </w:rPr>
        <w:t xml:space="preserve"> тис.</w:t>
      </w:r>
      <w:r>
        <w:rPr>
          <w:szCs w:val="28"/>
          <w:lang w:val="uk-UA"/>
        </w:rPr>
        <w:t xml:space="preserve"> гривень</w:t>
      </w:r>
      <w:r w:rsidRPr="00971AFA">
        <w:rPr>
          <w:szCs w:val="28"/>
        </w:rPr>
        <w:t>.</w:t>
      </w:r>
    </w:p>
    <w:p w:rsidR="004C048C" w:rsidRPr="00DD33EE" w:rsidRDefault="004C048C" w:rsidP="00D9452C">
      <w:pPr>
        <w:pStyle w:val="2"/>
        <w:ind w:right="-185" w:firstLine="720"/>
        <w:rPr>
          <w:sz w:val="28"/>
          <w:szCs w:val="28"/>
          <w:lang w:val="uk-UA"/>
        </w:rPr>
      </w:pPr>
      <w:proofErr w:type="spellStart"/>
      <w:r w:rsidRPr="00DD33EE">
        <w:rPr>
          <w:sz w:val="28"/>
          <w:szCs w:val="28"/>
        </w:rPr>
        <w:t>Фінансування</w:t>
      </w:r>
      <w:proofErr w:type="spellEnd"/>
      <w:r w:rsidRPr="00DD33EE">
        <w:rPr>
          <w:sz w:val="28"/>
          <w:szCs w:val="28"/>
        </w:rPr>
        <w:t xml:space="preserve"> </w:t>
      </w:r>
      <w:proofErr w:type="spellStart"/>
      <w:r w:rsidRPr="00DD33EE">
        <w:rPr>
          <w:sz w:val="28"/>
          <w:szCs w:val="28"/>
        </w:rPr>
        <w:t>видатків</w:t>
      </w:r>
      <w:proofErr w:type="spellEnd"/>
      <w:r w:rsidRPr="00DD33EE">
        <w:rPr>
          <w:sz w:val="28"/>
          <w:szCs w:val="28"/>
        </w:rPr>
        <w:t xml:space="preserve"> </w:t>
      </w:r>
      <w:proofErr w:type="spellStart"/>
      <w:r w:rsidRPr="00DD33EE">
        <w:rPr>
          <w:sz w:val="28"/>
          <w:szCs w:val="28"/>
        </w:rPr>
        <w:t>місцевого</w:t>
      </w:r>
      <w:proofErr w:type="spellEnd"/>
      <w:r w:rsidRPr="00DD33EE">
        <w:rPr>
          <w:sz w:val="28"/>
          <w:szCs w:val="28"/>
        </w:rPr>
        <w:t xml:space="preserve"> бюджету проводилось в межах бюджетного </w:t>
      </w:r>
      <w:proofErr w:type="spellStart"/>
      <w:r w:rsidRPr="00DD33EE">
        <w:rPr>
          <w:sz w:val="28"/>
          <w:szCs w:val="28"/>
        </w:rPr>
        <w:t>призначення</w:t>
      </w:r>
      <w:proofErr w:type="spellEnd"/>
      <w:r w:rsidRPr="00DD33EE">
        <w:rPr>
          <w:sz w:val="28"/>
          <w:szCs w:val="28"/>
        </w:rPr>
        <w:t xml:space="preserve"> </w:t>
      </w:r>
      <w:proofErr w:type="spellStart"/>
      <w:r w:rsidRPr="00DD33EE">
        <w:rPr>
          <w:sz w:val="28"/>
          <w:szCs w:val="28"/>
        </w:rPr>
        <w:t>відповідно</w:t>
      </w:r>
      <w:proofErr w:type="spellEnd"/>
      <w:r w:rsidRPr="00DD33EE">
        <w:rPr>
          <w:sz w:val="28"/>
          <w:szCs w:val="28"/>
        </w:rPr>
        <w:t xml:space="preserve"> до </w:t>
      </w:r>
      <w:proofErr w:type="spellStart"/>
      <w:r w:rsidRPr="00DD33EE">
        <w:rPr>
          <w:sz w:val="28"/>
          <w:szCs w:val="28"/>
        </w:rPr>
        <w:t>зареєстрованих</w:t>
      </w:r>
      <w:proofErr w:type="spellEnd"/>
      <w:r w:rsidRPr="00DD33EE">
        <w:rPr>
          <w:sz w:val="28"/>
          <w:szCs w:val="28"/>
        </w:rPr>
        <w:t xml:space="preserve"> </w:t>
      </w:r>
      <w:proofErr w:type="spellStart"/>
      <w:r w:rsidRPr="00DD33EE">
        <w:rPr>
          <w:sz w:val="28"/>
          <w:szCs w:val="28"/>
        </w:rPr>
        <w:t>фінансових</w:t>
      </w:r>
      <w:proofErr w:type="spellEnd"/>
      <w:r w:rsidRPr="00DD33EE">
        <w:rPr>
          <w:sz w:val="28"/>
          <w:szCs w:val="28"/>
        </w:rPr>
        <w:t xml:space="preserve"> </w:t>
      </w:r>
      <w:proofErr w:type="spellStart"/>
      <w:r w:rsidRPr="00DD33EE">
        <w:rPr>
          <w:sz w:val="28"/>
          <w:szCs w:val="28"/>
        </w:rPr>
        <w:t>зобов’язань</w:t>
      </w:r>
      <w:proofErr w:type="spellEnd"/>
      <w:r w:rsidRPr="00DD33EE">
        <w:rPr>
          <w:sz w:val="28"/>
          <w:szCs w:val="28"/>
        </w:rPr>
        <w:t>.</w:t>
      </w:r>
    </w:p>
    <w:p w:rsidR="0056040F" w:rsidRPr="00DD33EE" w:rsidRDefault="00767E69" w:rsidP="00155E97">
      <w:pPr>
        <w:ind w:firstLine="708"/>
        <w:jc w:val="both"/>
        <w:rPr>
          <w:sz w:val="28"/>
          <w:szCs w:val="28"/>
          <w:shd w:val="clear" w:color="auto" w:fill="FFFFFF"/>
        </w:rPr>
      </w:pPr>
      <w:r w:rsidRPr="00DD33EE">
        <w:rPr>
          <w:sz w:val="28"/>
          <w:szCs w:val="28"/>
          <w:shd w:val="clear" w:color="auto" w:fill="FFFFFF"/>
        </w:rPr>
        <w:lastRenderedPageBreak/>
        <w:t>За рахунок отриманих власних надходжень до бюджет</w:t>
      </w:r>
      <w:r w:rsidR="00155E97" w:rsidRPr="00DD33EE">
        <w:rPr>
          <w:sz w:val="28"/>
          <w:szCs w:val="28"/>
          <w:shd w:val="clear" w:color="auto" w:fill="FFFFFF"/>
        </w:rPr>
        <w:t>у громади</w:t>
      </w:r>
      <w:r w:rsidRPr="00DD33EE">
        <w:rPr>
          <w:sz w:val="28"/>
          <w:szCs w:val="28"/>
          <w:shd w:val="clear" w:color="auto" w:fill="FFFFFF"/>
        </w:rPr>
        <w:t xml:space="preserve"> та трансфертів з державного бюджету у </w:t>
      </w:r>
      <w:r w:rsidR="00155E97" w:rsidRPr="00DD33EE">
        <w:rPr>
          <w:sz w:val="28"/>
          <w:szCs w:val="28"/>
          <w:shd w:val="clear" w:color="auto" w:fill="FFFFFF"/>
        </w:rPr>
        <w:t>січні-</w:t>
      </w:r>
      <w:r w:rsidR="00834063">
        <w:rPr>
          <w:sz w:val="28"/>
          <w:szCs w:val="28"/>
          <w:shd w:val="clear" w:color="auto" w:fill="FFFFFF"/>
        </w:rPr>
        <w:t>серп</w:t>
      </w:r>
      <w:r w:rsidR="00155E97" w:rsidRPr="00DD33EE">
        <w:rPr>
          <w:sz w:val="28"/>
          <w:szCs w:val="28"/>
          <w:shd w:val="clear" w:color="auto" w:fill="FFFFFF"/>
        </w:rPr>
        <w:t xml:space="preserve">ні </w:t>
      </w:r>
      <w:r w:rsidRPr="00DD33EE">
        <w:rPr>
          <w:sz w:val="28"/>
          <w:szCs w:val="28"/>
          <w:shd w:val="clear" w:color="auto" w:fill="FFFFFF"/>
        </w:rPr>
        <w:t>20</w:t>
      </w:r>
      <w:r w:rsidR="00155E97" w:rsidRPr="00DD33EE">
        <w:rPr>
          <w:sz w:val="28"/>
          <w:szCs w:val="28"/>
          <w:shd w:val="clear" w:color="auto" w:fill="FFFFFF"/>
        </w:rPr>
        <w:t>20</w:t>
      </w:r>
      <w:r w:rsidRPr="00DD33EE">
        <w:rPr>
          <w:sz w:val="28"/>
          <w:szCs w:val="28"/>
          <w:shd w:val="clear" w:color="auto" w:fill="FFFFFF"/>
        </w:rPr>
        <w:t xml:space="preserve"> ро</w:t>
      </w:r>
      <w:r w:rsidR="00155E97" w:rsidRPr="00DD33EE">
        <w:rPr>
          <w:sz w:val="28"/>
          <w:szCs w:val="28"/>
          <w:shd w:val="clear" w:color="auto" w:fill="FFFFFF"/>
        </w:rPr>
        <w:t>ку</w:t>
      </w:r>
      <w:r w:rsidRPr="00DD33EE">
        <w:rPr>
          <w:sz w:val="28"/>
          <w:szCs w:val="28"/>
          <w:shd w:val="clear" w:color="auto" w:fill="FFFFFF"/>
        </w:rPr>
        <w:t xml:space="preserve"> із загального фонду місцев</w:t>
      </w:r>
      <w:r w:rsidR="00155E97" w:rsidRPr="00DD33EE">
        <w:rPr>
          <w:sz w:val="28"/>
          <w:szCs w:val="28"/>
          <w:shd w:val="clear" w:color="auto" w:fill="FFFFFF"/>
        </w:rPr>
        <w:t>ого</w:t>
      </w:r>
      <w:r w:rsidRPr="00DD33EE">
        <w:rPr>
          <w:sz w:val="28"/>
          <w:szCs w:val="28"/>
          <w:shd w:val="clear" w:color="auto" w:fill="FFFFFF"/>
        </w:rPr>
        <w:t xml:space="preserve"> бюджет</w:t>
      </w:r>
      <w:r w:rsidR="00155E97" w:rsidRPr="00DD33EE">
        <w:rPr>
          <w:sz w:val="28"/>
          <w:szCs w:val="28"/>
          <w:shd w:val="clear" w:color="auto" w:fill="FFFFFF"/>
        </w:rPr>
        <w:t>у</w:t>
      </w:r>
      <w:r w:rsidRPr="00DD33EE">
        <w:rPr>
          <w:sz w:val="28"/>
          <w:szCs w:val="28"/>
          <w:shd w:val="clear" w:color="auto" w:fill="FFFFFF"/>
        </w:rPr>
        <w:t xml:space="preserve"> проведено видатків в обсязі </w:t>
      </w:r>
      <w:r w:rsidR="00834063" w:rsidRPr="00834063">
        <w:rPr>
          <w:sz w:val="28"/>
          <w:szCs w:val="28"/>
        </w:rPr>
        <w:t>85</w:t>
      </w:r>
      <w:r w:rsidR="00AC1BDE">
        <w:rPr>
          <w:sz w:val="28"/>
          <w:szCs w:val="28"/>
        </w:rPr>
        <w:t> </w:t>
      </w:r>
      <w:r w:rsidR="00834063" w:rsidRPr="00834063">
        <w:rPr>
          <w:sz w:val="28"/>
          <w:szCs w:val="28"/>
        </w:rPr>
        <w:t>897</w:t>
      </w:r>
      <w:r w:rsidR="00AC1BDE">
        <w:rPr>
          <w:sz w:val="28"/>
          <w:szCs w:val="28"/>
        </w:rPr>
        <w:t>,</w:t>
      </w:r>
      <w:r w:rsidR="00834063" w:rsidRPr="00834063">
        <w:rPr>
          <w:sz w:val="28"/>
          <w:szCs w:val="28"/>
        </w:rPr>
        <w:t>7</w:t>
      </w:r>
      <w:r w:rsidR="004C048C" w:rsidRPr="00DD33EE">
        <w:rPr>
          <w:sz w:val="28"/>
          <w:szCs w:val="28"/>
        </w:rPr>
        <w:t xml:space="preserve"> </w:t>
      </w:r>
      <w:proofErr w:type="spellStart"/>
      <w:r w:rsidR="00155E97" w:rsidRPr="00DD33EE">
        <w:rPr>
          <w:sz w:val="28"/>
          <w:szCs w:val="28"/>
          <w:shd w:val="clear" w:color="auto" w:fill="FFFFFF"/>
        </w:rPr>
        <w:t>тис</w:t>
      </w:r>
      <w:r w:rsidRPr="00DD33EE">
        <w:rPr>
          <w:sz w:val="28"/>
          <w:szCs w:val="28"/>
          <w:shd w:val="clear" w:color="auto" w:fill="FFFFFF"/>
        </w:rPr>
        <w:t>.гр</w:t>
      </w:r>
      <w:r w:rsidR="004C048C" w:rsidRPr="00DD33EE">
        <w:rPr>
          <w:sz w:val="28"/>
          <w:szCs w:val="28"/>
          <w:shd w:val="clear" w:color="auto" w:fill="FFFFFF"/>
        </w:rPr>
        <w:t>н</w:t>
      </w:r>
      <w:proofErr w:type="spellEnd"/>
      <w:r w:rsidR="004C048C" w:rsidRPr="00DD33EE">
        <w:rPr>
          <w:sz w:val="28"/>
          <w:szCs w:val="28"/>
          <w:shd w:val="clear" w:color="auto" w:fill="FFFFFF"/>
        </w:rPr>
        <w:t xml:space="preserve"> </w:t>
      </w:r>
      <w:r w:rsidR="004C048C" w:rsidRPr="00DD33EE">
        <w:rPr>
          <w:sz w:val="28"/>
          <w:szCs w:val="28"/>
        </w:rPr>
        <w:t>(7</w:t>
      </w:r>
      <w:r w:rsidR="00AC1BDE">
        <w:rPr>
          <w:sz w:val="28"/>
          <w:szCs w:val="28"/>
        </w:rPr>
        <w:t>9</w:t>
      </w:r>
      <w:r w:rsidR="004C048C" w:rsidRPr="00DD33EE">
        <w:rPr>
          <w:sz w:val="28"/>
          <w:szCs w:val="28"/>
        </w:rPr>
        <w:t>,</w:t>
      </w:r>
      <w:r w:rsidR="00AC1BDE">
        <w:rPr>
          <w:sz w:val="28"/>
          <w:szCs w:val="28"/>
        </w:rPr>
        <w:t>0</w:t>
      </w:r>
      <w:r w:rsidR="004C048C" w:rsidRPr="00DD33EE">
        <w:rPr>
          <w:sz w:val="28"/>
          <w:szCs w:val="28"/>
        </w:rPr>
        <w:t xml:space="preserve"> відсотка до плану на звітний період). </w:t>
      </w:r>
      <w:r w:rsidR="00155E97" w:rsidRPr="00DD33EE">
        <w:rPr>
          <w:sz w:val="28"/>
          <w:szCs w:val="28"/>
          <w:shd w:val="clear" w:color="auto" w:fill="FFFFFF"/>
        </w:rPr>
        <w:t>Н</w:t>
      </w:r>
      <w:r w:rsidRPr="00DD33EE">
        <w:rPr>
          <w:sz w:val="28"/>
          <w:szCs w:val="28"/>
          <w:shd w:val="clear" w:color="auto" w:fill="FFFFFF"/>
        </w:rPr>
        <w:t>а фінансування соціально-культурних галузей спрямовано</w:t>
      </w:r>
      <w:r w:rsidR="004C048C" w:rsidRPr="00DD33EE">
        <w:rPr>
          <w:sz w:val="28"/>
          <w:szCs w:val="28"/>
          <w:shd w:val="clear" w:color="auto" w:fill="FFFFFF"/>
        </w:rPr>
        <w:t xml:space="preserve"> 3</w:t>
      </w:r>
      <w:r w:rsidR="00AC1BDE">
        <w:rPr>
          <w:sz w:val="28"/>
          <w:szCs w:val="28"/>
          <w:shd w:val="clear" w:color="auto" w:fill="FFFFFF"/>
        </w:rPr>
        <w:t>8</w:t>
      </w:r>
      <w:r w:rsidR="004C048C" w:rsidRPr="00DD33EE">
        <w:rPr>
          <w:sz w:val="28"/>
          <w:szCs w:val="28"/>
          <w:shd w:val="clear" w:color="auto" w:fill="FFFFFF"/>
        </w:rPr>
        <w:t> </w:t>
      </w:r>
      <w:r w:rsidR="00AC1BDE">
        <w:rPr>
          <w:sz w:val="28"/>
          <w:szCs w:val="28"/>
          <w:shd w:val="clear" w:color="auto" w:fill="FFFFFF"/>
        </w:rPr>
        <w:t>069</w:t>
      </w:r>
      <w:r w:rsidR="004C048C" w:rsidRPr="00DD33EE">
        <w:rPr>
          <w:sz w:val="28"/>
          <w:szCs w:val="28"/>
          <w:shd w:val="clear" w:color="auto" w:fill="FFFFFF"/>
        </w:rPr>
        <w:t>,</w:t>
      </w:r>
      <w:r w:rsidR="00AC1BDE">
        <w:rPr>
          <w:sz w:val="28"/>
          <w:szCs w:val="28"/>
          <w:shd w:val="clear" w:color="auto" w:fill="FFFFFF"/>
        </w:rPr>
        <w:t>9</w:t>
      </w:r>
      <w:r w:rsidRPr="00DD33EE">
        <w:rPr>
          <w:sz w:val="28"/>
          <w:szCs w:val="28"/>
          <w:shd w:val="clear" w:color="auto" w:fill="FFFFFF"/>
        </w:rPr>
        <w:t xml:space="preserve"> </w:t>
      </w:r>
      <w:r w:rsidR="00155E97" w:rsidRPr="00DD33EE">
        <w:rPr>
          <w:sz w:val="28"/>
          <w:szCs w:val="28"/>
          <w:shd w:val="clear" w:color="auto" w:fill="FFFFFF"/>
        </w:rPr>
        <w:t>тис</w:t>
      </w:r>
      <w:r w:rsidRPr="00DD33EE">
        <w:rPr>
          <w:sz w:val="28"/>
          <w:szCs w:val="28"/>
          <w:shd w:val="clear" w:color="auto" w:fill="FFFFFF"/>
        </w:rPr>
        <w:t>.</w:t>
      </w:r>
      <w:r w:rsidR="00155E97" w:rsidRPr="00DD33EE">
        <w:rPr>
          <w:sz w:val="28"/>
          <w:szCs w:val="28"/>
          <w:shd w:val="clear" w:color="auto" w:fill="FFFFFF"/>
        </w:rPr>
        <w:t xml:space="preserve"> </w:t>
      </w:r>
      <w:r w:rsidRPr="00DD33EE">
        <w:rPr>
          <w:sz w:val="28"/>
          <w:szCs w:val="28"/>
          <w:shd w:val="clear" w:color="auto" w:fill="FFFFFF"/>
        </w:rPr>
        <w:t xml:space="preserve">гривень. При цьому, на фінансування установ та закладів освіти </w:t>
      </w:r>
      <w:r w:rsidR="004C048C" w:rsidRPr="00DD33EE">
        <w:rPr>
          <w:sz w:val="28"/>
          <w:szCs w:val="28"/>
          <w:shd w:val="clear" w:color="auto" w:fill="FFFFFF"/>
        </w:rPr>
        <w:t>направлено</w:t>
      </w:r>
      <w:r w:rsidR="00155E97" w:rsidRPr="00DD33EE">
        <w:rPr>
          <w:sz w:val="28"/>
          <w:szCs w:val="28"/>
          <w:shd w:val="clear" w:color="auto" w:fill="FFFFFF"/>
        </w:rPr>
        <w:t xml:space="preserve"> </w:t>
      </w:r>
      <w:r w:rsidR="004C048C" w:rsidRPr="00DD33EE">
        <w:rPr>
          <w:sz w:val="28"/>
          <w:szCs w:val="28"/>
          <w:shd w:val="clear" w:color="auto" w:fill="FFFFFF"/>
        </w:rPr>
        <w:t>2</w:t>
      </w:r>
      <w:r w:rsidR="00AC1BDE">
        <w:rPr>
          <w:sz w:val="28"/>
          <w:szCs w:val="28"/>
          <w:shd w:val="clear" w:color="auto" w:fill="FFFFFF"/>
        </w:rPr>
        <w:t>7 049,2</w:t>
      </w:r>
      <w:r w:rsidR="004C048C" w:rsidRPr="00DD33EE">
        <w:rPr>
          <w:sz w:val="28"/>
          <w:szCs w:val="28"/>
          <w:shd w:val="clear" w:color="auto" w:fill="FFFFFF"/>
        </w:rPr>
        <w:t xml:space="preserve"> </w:t>
      </w:r>
      <w:proofErr w:type="spellStart"/>
      <w:r w:rsidR="00155E97" w:rsidRPr="00DD33EE">
        <w:rPr>
          <w:sz w:val="28"/>
          <w:szCs w:val="28"/>
          <w:shd w:val="clear" w:color="auto" w:fill="FFFFFF"/>
        </w:rPr>
        <w:t>тис</w:t>
      </w:r>
      <w:r w:rsidRPr="00DD33EE">
        <w:rPr>
          <w:sz w:val="28"/>
          <w:szCs w:val="28"/>
          <w:shd w:val="clear" w:color="auto" w:fill="FFFFFF"/>
        </w:rPr>
        <w:t>.грн</w:t>
      </w:r>
      <w:proofErr w:type="spellEnd"/>
      <w:r w:rsidRPr="00DD33EE">
        <w:rPr>
          <w:sz w:val="28"/>
          <w:szCs w:val="28"/>
          <w:shd w:val="clear" w:color="auto" w:fill="FFFFFF"/>
        </w:rPr>
        <w:t xml:space="preserve">, </w:t>
      </w:r>
      <w:r w:rsidR="004C048C" w:rsidRPr="00DD33EE">
        <w:rPr>
          <w:sz w:val="28"/>
          <w:szCs w:val="28"/>
          <w:shd w:val="clear" w:color="auto" w:fill="FFFFFF"/>
        </w:rPr>
        <w:t xml:space="preserve"> на заклади </w:t>
      </w:r>
      <w:r w:rsidRPr="00DD33EE">
        <w:rPr>
          <w:sz w:val="28"/>
          <w:szCs w:val="28"/>
          <w:shd w:val="clear" w:color="auto" w:fill="FFFFFF"/>
        </w:rPr>
        <w:t xml:space="preserve">охорони здоров’я </w:t>
      </w:r>
      <w:r w:rsidR="004C048C" w:rsidRPr="00DD33EE">
        <w:rPr>
          <w:sz w:val="28"/>
          <w:szCs w:val="28"/>
          <w:shd w:val="clear" w:color="auto" w:fill="FFFFFF"/>
        </w:rPr>
        <w:t>–</w:t>
      </w:r>
      <w:r w:rsidRPr="00DD33EE">
        <w:rPr>
          <w:sz w:val="28"/>
          <w:szCs w:val="28"/>
          <w:shd w:val="clear" w:color="auto" w:fill="FFFFFF"/>
        </w:rPr>
        <w:t xml:space="preserve"> </w:t>
      </w:r>
      <w:r w:rsidR="00AC1BDE">
        <w:rPr>
          <w:sz w:val="28"/>
          <w:szCs w:val="28"/>
          <w:shd w:val="clear" w:color="auto" w:fill="FFFFFF"/>
        </w:rPr>
        <w:t>886</w:t>
      </w:r>
      <w:r w:rsidR="004C048C" w:rsidRPr="00DD33EE">
        <w:rPr>
          <w:sz w:val="28"/>
          <w:szCs w:val="28"/>
          <w:shd w:val="clear" w:color="auto" w:fill="FFFFFF"/>
        </w:rPr>
        <w:t>,</w:t>
      </w:r>
      <w:r w:rsidR="00AC1BDE">
        <w:rPr>
          <w:sz w:val="28"/>
          <w:szCs w:val="28"/>
          <w:shd w:val="clear" w:color="auto" w:fill="FFFFFF"/>
        </w:rPr>
        <w:t>6</w:t>
      </w:r>
      <w:r w:rsidR="004C048C" w:rsidRPr="00DD33EE">
        <w:rPr>
          <w:sz w:val="28"/>
          <w:szCs w:val="28"/>
          <w:shd w:val="clear" w:color="auto" w:fill="FFFFFF"/>
        </w:rPr>
        <w:t xml:space="preserve"> </w:t>
      </w:r>
      <w:proofErr w:type="spellStart"/>
      <w:r w:rsidR="00155E97" w:rsidRPr="00DD33EE">
        <w:rPr>
          <w:sz w:val="28"/>
          <w:szCs w:val="28"/>
          <w:shd w:val="clear" w:color="auto" w:fill="FFFFFF"/>
        </w:rPr>
        <w:t>тис</w:t>
      </w:r>
      <w:r w:rsidRPr="00DD33EE">
        <w:rPr>
          <w:sz w:val="28"/>
          <w:szCs w:val="28"/>
          <w:shd w:val="clear" w:color="auto" w:fill="FFFFFF"/>
        </w:rPr>
        <w:t>.грн</w:t>
      </w:r>
      <w:proofErr w:type="spellEnd"/>
      <w:r w:rsidRPr="00DD33EE">
        <w:rPr>
          <w:sz w:val="28"/>
          <w:szCs w:val="28"/>
          <w:shd w:val="clear" w:color="auto" w:fill="FFFFFF"/>
        </w:rPr>
        <w:t xml:space="preserve">, </w:t>
      </w:r>
      <w:r w:rsidR="004C048C" w:rsidRPr="00DD33EE">
        <w:rPr>
          <w:sz w:val="28"/>
          <w:szCs w:val="28"/>
          <w:shd w:val="clear" w:color="auto" w:fill="FFFFFF"/>
        </w:rPr>
        <w:t xml:space="preserve">на соціальний захист і соціальне забезпечення населення -           </w:t>
      </w:r>
      <w:r w:rsidR="00AC1BDE">
        <w:rPr>
          <w:sz w:val="28"/>
          <w:szCs w:val="28"/>
          <w:shd w:val="clear" w:color="auto" w:fill="FFFFFF"/>
        </w:rPr>
        <w:t>346,1</w:t>
      </w:r>
      <w:r w:rsidR="004C048C" w:rsidRPr="00DD33EE">
        <w:rPr>
          <w:sz w:val="28"/>
          <w:szCs w:val="28"/>
          <w:shd w:val="clear" w:color="auto" w:fill="FFFFFF"/>
        </w:rPr>
        <w:t xml:space="preserve"> </w:t>
      </w:r>
      <w:proofErr w:type="spellStart"/>
      <w:r w:rsidR="004C048C" w:rsidRPr="00DD33EE">
        <w:rPr>
          <w:sz w:val="28"/>
          <w:szCs w:val="28"/>
          <w:shd w:val="clear" w:color="auto" w:fill="FFFFFF"/>
        </w:rPr>
        <w:t>тис.грн</w:t>
      </w:r>
      <w:proofErr w:type="spellEnd"/>
      <w:r w:rsidR="004C048C" w:rsidRPr="00DD33EE">
        <w:rPr>
          <w:sz w:val="28"/>
          <w:szCs w:val="28"/>
          <w:shd w:val="clear" w:color="auto" w:fill="FFFFFF"/>
        </w:rPr>
        <w:t xml:space="preserve">, на заклади </w:t>
      </w:r>
      <w:r w:rsidRPr="00DD33EE">
        <w:rPr>
          <w:sz w:val="28"/>
          <w:szCs w:val="28"/>
          <w:shd w:val="clear" w:color="auto" w:fill="FFFFFF"/>
        </w:rPr>
        <w:t xml:space="preserve">культури і мистецтва </w:t>
      </w:r>
      <w:r w:rsidR="004C048C" w:rsidRPr="00DD33EE">
        <w:rPr>
          <w:sz w:val="28"/>
          <w:szCs w:val="28"/>
          <w:shd w:val="clear" w:color="auto" w:fill="FFFFFF"/>
        </w:rPr>
        <w:t xml:space="preserve">– </w:t>
      </w:r>
      <w:r w:rsidR="00AC1BDE">
        <w:rPr>
          <w:sz w:val="28"/>
          <w:szCs w:val="28"/>
          <w:shd w:val="clear" w:color="auto" w:fill="FFFFFF"/>
        </w:rPr>
        <w:t>1 551,2</w:t>
      </w:r>
      <w:r w:rsidRPr="00DD33EE">
        <w:rPr>
          <w:sz w:val="28"/>
          <w:szCs w:val="28"/>
          <w:shd w:val="clear" w:color="auto" w:fill="FFFFFF"/>
        </w:rPr>
        <w:t xml:space="preserve"> </w:t>
      </w:r>
      <w:proofErr w:type="spellStart"/>
      <w:r w:rsidR="00155E97" w:rsidRPr="00DD33EE">
        <w:rPr>
          <w:sz w:val="28"/>
          <w:szCs w:val="28"/>
          <w:shd w:val="clear" w:color="auto" w:fill="FFFFFF"/>
        </w:rPr>
        <w:t>тис</w:t>
      </w:r>
      <w:r w:rsidRPr="00DD33EE">
        <w:rPr>
          <w:sz w:val="28"/>
          <w:szCs w:val="28"/>
          <w:shd w:val="clear" w:color="auto" w:fill="FFFFFF"/>
        </w:rPr>
        <w:t>.грн</w:t>
      </w:r>
      <w:proofErr w:type="spellEnd"/>
      <w:r w:rsidR="00155E97" w:rsidRPr="00DD33EE">
        <w:rPr>
          <w:sz w:val="28"/>
          <w:szCs w:val="28"/>
          <w:shd w:val="clear" w:color="auto" w:fill="FFFFFF"/>
        </w:rPr>
        <w:t>,</w:t>
      </w:r>
      <w:r w:rsidRPr="00DD33EE">
        <w:rPr>
          <w:sz w:val="28"/>
          <w:szCs w:val="28"/>
          <w:shd w:val="clear" w:color="auto" w:fill="FFFFFF"/>
        </w:rPr>
        <w:t xml:space="preserve"> фізичн</w:t>
      </w:r>
      <w:r w:rsidR="004C048C" w:rsidRPr="00DD33EE">
        <w:rPr>
          <w:sz w:val="28"/>
          <w:szCs w:val="28"/>
          <w:shd w:val="clear" w:color="auto" w:fill="FFFFFF"/>
        </w:rPr>
        <w:t xml:space="preserve">у </w:t>
      </w:r>
      <w:r w:rsidRPr="00DD33EE">
        <w:rPr>
          <w:sz w:val="28"/>
          <w:szCs w:val="28"/>
          <w:shd w:val="clear" w:color="auto" w:fill="FFFFFF"/>
        </w:rPr>
        <w:t>культур</w:t>
      </w:r>
      <w:r w:rsidR="004C048C" w:rsidRPr="00DD33EE">
        <w:rPr>
          <w:sz w:val="28"/>
          <w:szCs w:val="28"/>
          <w:shd w:val="clear" w:color="auto" w:fill="FFFFFF"/>
        </w:rPr>
        <w:t>у</w:t>
      </w:r>
      <w:r w:rsidRPr="00DD33EE">
        <w:rPr>
          <w:sz w:val="28"/>
          <w:szCs w:val="28"/>
          <w:shd w:val="clear" w:color="auto" w:fill="FFFFFF"/>
        </w:rPr>
        <w:t xml:space="preserve"> і спорту </w:t>
      </w:r>
      <w:r w:rsidR="004C048C" w:rsidRPr="00DD33EE">
        <w:rPr>
          <w:sz w:val="28"/>
          <w:szCs w:val="28"/>
          <w:shd w:val="clear" w:color="auto" w:fill="FFFFFF"/>
        </w:rPr>
        <w:t>–</w:t>
      </w:r>
      <w:r w:rsidR="00155E97" w:rsidRPr="00DD33EE">
        <w:rPr>
          <w:sz w:val="28"/>
          <w:szCs w:val="28"/>
          <w:shd w:val="clear" w:color="auto" w:fill="FFFFFF"/>
        </w:rPr>
        <w:t xml:space="preserve"> </w:t>
      </w:r>
      <w:r w:rsidR="00AC1BDE">
        <w:rPr>
          <w:sz w:val="28"/>
          <w:szCs w:val="28"/>
          <w:shd w:val="clear" w:color="auto" w:fill="FFFFFF"/>
        </w:rPr>
        <w:t>633,1</w:t>
      </w:r>
      <w:r w:rsidR="004C048C" w:rsidRPr="00DD33EE">
        <w:rPr>
          <w:sz w:val="28"/>
          <w:szCs w:val="28"/>
          <w:shd w:val="clear" w:color="auto" w:fill="FFFFFF"/>
        </w:rPr>
        <w:t xml:space="preserve"> </w:t>
      </w:r>
      <w:r w:rsidR="00155E97" w:rsidRPr="00DD33EE">
        <w:rPr>
          <w:sz w:val="28"/>
          <w:szCs w:val="28"/>
          <w:shd w:val="clear" w:color="auto" w:fill="FFFFFF"/>
        </w:rPr>
        <w:t>тис</w:t>
      </w:r>
      <w:r w:rsidRPr="00DD33EE">
        <w:rPr>
          <w:sz w:val="28"/>
          <w:szCs w:val="28"/>
          <w:shd w:val="clear" w:color="auto" w:fill="FFFFFF"/>
        </w:rPr>
        <w:t>. гривень.</w:t>
      </w:r>
    </w:p>
    <w:p w:rsidR="0056040F" w:rsidRPr="00206696" w:rsidRDefault="00E07233" w:rsidP="0056040F">
      <w:pPr>
        <w:ind w:right="-185" w:firstLine="720"/>
        <w:jc w:val="both"/>
        <w:rPr>
          <w:sz w:val="28"/>
          <w:szCs w:val="28"/>
        </w:rPr>
      </w:pPr>
      <w:r w:rsidRPr="00206696">
        <w:rPr>
          <w:sz w:val="28"/>
          <w:szCs w:val="28"/>
        </w:rPr>
        <w:t>Використання в</w:t>
      </w:r>
      <w:r w:rsidR="0056040F" w:rsidRPr="00206696">
        <w:rPr>
          <w:sz w:val="28"/>
          <w:szCs w:val="28"/>
        </w:rPr>
        <w:t>идатк</w:t>
      </w:r>
      <w:r w:rsidRPr="00206696">
        <w:rPr>
          <w:sz w:val="28"/>
          <w:szCs w:val="28"/>
        </w:rPr>
        <w:t>ової частини спеціального фонду бюджету громади</w:t>
      </w:r>
      <w:r w:rsidR="00206696" w:rsidRPr="00206696">
        <w:rPr>
          <w:sz w:val="28"/>
          <w:szCs w:val="28"/>
        </w:rPr>
        <w:t xml:space="preserve"> за січень – </w:t>
      </w:r>
      <w:r w:rsidR="00AC1BDE">
        <w:rPr>
          <w:sz w:val="28"/>
          <w:szCs w:val="28"/>
        </w:rPr>
        <w:t>сер</w:t>
      </w:r>
      <w:r w:rsidR="00206696" w:rsidRPr="00206696">
        <w:rPr>
          <w:sz w:val="28"/>
          <w:szCs w:val="28"/>
        </w:rPr>
        <w:t>пень 2020 року</w:t>
      </w:r>
      <w:r w:rsidRPr="00206696">
        <w:rPr>
          <w:sz w:val="28"/>
          <w:szCs w:val="28"/>
        </w:rPr>
        <w:t xml:space="preserve"> становить </w:t>
      </w:r>
      <w:r w:rsidR="00747E4D" w:rsidRPr="00747E4D">
        <w:rPr>
          <w:sz w:val="28"/>
          <w:szCs w:val="28"/>
        </w:rPr>
        <w:t>12</w:t>
      </w:r>
      <w:r w:rsidR="00747E4D">
        <w:rPr>
          <w:sz w:val="28"/>
          <w:szCs w:val="28"/>
        </w:rPr>
        <w:t> </w:t>
      </w:r>
      <w:r w:rsidR="00747E4D" w:rsidRPr="00747E4D">
        <w:rPr>
          <w:sz w:val="28"/>
          <w:szCs w:val="28"/>
        </w:rPr>
        <w:t>965</w:t>
      </w:r>
      <w:r w:rsidR="00747E4D">
        <w:rPr>
          <w:sz w:val="28"/>
          <w:szCs w:val="28"/>
        </w:rPr>
        <w:t>,4</w:t>
      </w:r>
      <w:r w:rsidR="00747E4D" w:rsidRPr="00747E4D">
        <w:rPr>
          <w:sz w:val="28"/>
          <w:szCs w:val="28"/>
        </w:rPr>
        <w:t xml:space="preserve"> </w:t>
      </w:r>
      <w:proofErr w:type="spellStart"/>
      <w:r w:rsidR="0056040F" w:rsidRPr="00206696">
        <w:rPr>
          <w:sz w:val="28"/>
          <w:szCs w:val="28"/>
        </w:rPr>
        <w:t>тис.грн</w:t>
      </w:r>
      <w:proofErr w:type="spellEnd"/>
      <w:r w:rsidRPr="00206696">
        <w:rPr>
          <w:sz w:val="28"/>
          <w:szCs w:val="28"/>
        </w:rPr>
        <w:t xml:space="preserve">, або </w:t>
      </w:r>
      <w:r w:rsidR="00747E4D">
        <w:rPr>
          <w:sz w:val="28"/>
          <w:szCs w:val="28"/>
        </w:rPr>
        <w:t>28</w:t>
      </w:r>
      <w:r w:rsidR="0056040F" w:rsidRPr="00206696">
        <w:rPr>
          <w:sz w:val="28"/>
          <w:szCs w:val="28"/>
        </w:rPr>
        <w:t>,</w:t>
      </w:r>
      <w:r w:rsidR="00747E4D">
        <w:rPr>
          <w:sz w:val="28"/>
          <w:szCs w:val="28"/>
        </w:rPr>
        <w:t>9</w:t>
      </w:r>
      <w:r w:rsidR="0056040F" w:rsidRPr="00206696">
        <w:rPr>
          <w:sz w:val="28"/>
          <w:szCs w:val="28"/>
        </w:rPr>
        <w:t xml:space="preserve"> відсотка до </w:t>
      </w:r>
      <w:r w:rsidRPr="00206696">
        <w:rPr>
          <w:sz w:val="28"/>
          <w:szCs w:val="28"/>
        </w:rPr>
        <w:t>плану на звітний період</w:t>
      </w:r>
      <w:r w:rsidR="0056040F" w:rsidRPr="00206696">
        <w:rPr>
          <w:sz w:val="28"/>
          <w:szCs w:val="28"/>
        </w:rPr>
        <w:t xml:space="preserve">. </w:t>
      </w:r>
    </w:p>
    <w:p w:rsidR="0056040F" w:rsidRPr="00DD33EE" w:rsidRDefault="0056040F" w:rsidP="0056040F">
      <w:pPr>
        <w:pStyle w:val="a6"/>
        <w:ind w:left="0" w:right="-82" w:firstLine="720"/>
        <w:jc w:val="both"/>
        <w:rPr>
          <w:sz w:val="28"/>
          <w:szCs w:val="28"/>
        </w:rPr>
      </w:pPr>
      <w:r w:rsidRPr="00206696">
        <w:rPr>
          <w:sz w:val="28"/>
          <w:szCs w:val="28"/>
        </w:rPr>
        <w:t xml:space="preserve">Станом на 1 </w:t>
      </w:r>
      <w:r w:rsidR="00747E4D">
        <w:rPr>
          <w:sz w:val="28"/>
          <w:szCs w:val="28"/>
        </w:rPr>
        <w:t>верес</w:t>
      </w:r>
      <w:r w:rsidRPr="00206696">
        <w:rPr>
          <w:sz w:val="28"/>
          <w:szCs w:val="28"/>
        </w:rPr>
        <w:t>ня 2020 року</w:t>
      </w:r>
      <w:r w:rsidRPr="00DD33EE">
        <w:rPr>
          <w:sz w:val="28"/>
          <w:szCs w:val="28"/>
        </w:rPr>
        <w:t xml:space="preserve"> кредиторська заборгованість  відсутня.</w:t>
      </w:r>
    </w:p>
    <w:p w:rsidR="00767E69" w:rsidRDefault="00767E69" w:rsidP="00155E97">
      <w:pPr>
        <w:ind w:firstLine="708"/>
        <w:jc w:val="both"/>
        <w:rPr>
          <w:sz w:val="28"/>
          <w:szCs w:val="28"/>
          <w:shd w:val="clear" w:color="auto" w:fill="FFFFFF"/>
        </w:rPr>
      </w:pPr>
      <w:r w:rsidRPr="00767E69">
        <w:rPr>
          <w:sz w:val="28"/>
          <w:szCs w:val="28"/>
          <w:highlight w:val="yellow"/>
          <w:shd w:val="clear" w:color="auto" w:fill="FFFFFF"/>
        </w:rPr>
        <w:t xml:space="preserve"> </w:t>
      </w:r>
    </w:p>
    <w:p w:rsidR="004B3BB9" w:rsidRDefault="004B3BB9" w:rsidP="00767E69">
      <w:pPr>
        <w:jc w:val="both"/>
        <w:rPr>
          <w:sz w:val="28"/>
          <w:szCs w:val="28"/>
          <w:shd w:val="clear" w:color="auto" w:fill="FFFFFF"/>
        </w:rPr>
      </w:pPr>
    </w:p>
    <w:p w:rsidR="00A771CA" w:rsidRPr="00767E69" w:rsidRDefault="00A771CA" w:rsidP="00767E69">
      <w:pPr>
        <w:jc w:val="both"/>
        <w:rPr>
          <w:sz w:val="28"/>
          <w:szCs w:val="28"/>
        </w:rPr>
      </w:pPr>
    </w:p>
    <w:p w:rsidR="00767E69" w:rsidRDefault="00767E69" w:rsidP="00E533E6">
      <w:pPr>
        <w:ind w:firstLine="720"/>
        <w:jc w:val="both"/>
        <w:rPr>
          <w:sz w:val="28"/>
          <w:szCs w:val="28"/>
        </w:rPr>
      </w:pPr>
    </w:p>
    <w:sectPr w:rsidR="00767E69" w:rsidSect="003C6DF5">
      <w:pgSz w:w="11906" w:h="16838"/>
      <w:pgMar w:top="1134" w:right="851" w:bottom="567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FBB"/>
    <w:rsid w:val="000013E6"/>
    <w:rsid w:val="00011162"/>
    <w:rsid w:val="00017EF3"/>
    <w:rsid w:val="00021EBD"/>
    <w:rsid w:val="0006608F"/>
    <w:rsid w:val="000753BB"/>
    <w:rsid w:val="000814CB"/>
    <w:rsid w:val="00084074"/>
    <w:rsid w:val="000871B4"/>
    <w:rsid w:val="00095A81"/>
    <w:rsid w:val="000A1A55"/>
    <w:rsid w:val="000A32DF"/>
    <w:rsid w:val="000B4FEB"/>
    <w:rsid w:val="000C1BEF"/>
    <w:rsid w:val="000E11CC"/>
    <w:rsid w:val="00112B5D"/>
    <w:rsid w:val="0013583F"/>
    <w:rsid w:val="001435F8"/>
    <w:rsid w:val="00154564"/>
    <w:rsid w:val="00155E97"/>
    <w:rsid w:val="00161B62"/>
    <w:rsid w:val="00167139"/>
    <w:rsid w:val="0017191F"/>
    <w:rsid w:val="00177EA3"/>
    <w:rsid w:val="0018126F"/>
    <w:rsid w:val="001826A5"/>
    <w:rsid w:val="001B161A"/>
    <w:rsid w:val="001C35F3"/>
    <w:rsid w:val="001D25CB"/>
    <w:rsid w:val="001D79B8"/>
    <w:rsid w:val="001E3B69"/>
    <w:rsid w:val="0020096D"/>
    <w:rsid w:val="0020161D"/>
    <w:rsid w:val="00206696"/>
    <w:rsid w:val="002117B8"/>
    <w:rsid w:val="0022376C"/>
    <w:rsid w:val="00224160"/>
    <w:rsid w:val="00224F4B"/>
    <w:rsid w:val="00232E5F"/>
    <w:rsid w:val="0023567F"/>
    <w:rsid w:val="00236DAF"/>
    <w:rsid w:val="0024408E"/>
    <w:rsid w:val="00247078"/>
    <w:rsid w:val="002601E9"/>
    <w:rsid w:val="0027205B"/>
    <w:rsid w:val="00273FC4"/>
    <w:rsid w:val="0027791D"/>
    <w:rsid w:val="002824CD"/>
    <w:rsid w:val="002918CD"/>
    <w:rsid w:val="00295070"/>
    <w:rsid w:val="00295432"/>
    <w:rsid w:val="002B6FBB"/>
    <w:rsid w:val="002E5B68"/>
    <w:rsid w:val="002E5EC7"/>
    <w:rsid w:val="002F0BCF"/>
    <w:rsid w:val="002F1C58"/>
    <w:rsid w:val="002F5B7E"/>
    <w:rsid w:val="00310C09"/>
    <w:rsid w:val="003216DD"/>
    <w:rsid w:val="00322060"/>
    <w:rsid w:val="00327267"/>
    <w:rsid w:val="003314E1"/>
    <w:rsid w:val="00373ACE"/>
    <w:rsid w:val="00392635"/>
    <w:rsid w:val="00395F39"/>
    <w:rsid w:val="003A3F90"/>
    <w:rsid w:val="003A7E13"/>
    <w:rsid w:val="003B4B55"/>
    <w:rsid w:val="003C1612"/>
    <w:rsid w:val="003C36C9"/>
    <w:rsid w:val="003C6DF5"/>
    <w:rsid w:val="003C7B5F"/>
    <w:rsid w:val="003D2DA8"/>
    <w:rsid w:val="003D51D5"/>
    <w:rsid w:val="003E4B39"/>
    <w:rsid w:val="003E6589"/>
    <w:rsid w:val="00432DE7"/>
    <w:rsid w:val="00437643"/>
    <w:rsid w:val="00440EC1"/>
    <w:rsid w:val="00441052"/>
    <w:rsid w:val="00441AF9"/>
    <w:rsid w:val="004562A0"/>
    <w:rsid w:val="00462FCC"/>
    <w:rsid w:val="00482B3D"/>
    <w:rsid w:val="004834B0"/>
    <w:rsid w:val="004864FC"/>
    <w:rsid w:val="004A5DB0"/>
    <w:rsid w:val="004B1EC5"/>
    <w:rsid w:val="004B3BB9"/>
    <w:rsid w:val="004C048C"/>
    <w:rsid w:val="00500FB2"/>
    <w:rsid w:val="0053064D"/>
    <w:rsid w:val="00536D92"/>
    <w:rsid w:val="0054223C"/>
    <w:rsid w:val="005438F9"/>
    <w:rsid w:val="0054460E"/>
    <w:rsid w:val="0054649D"/>
    <w:rsid w:val="00550378"/>
    <w:rsid w:val="005523F3"/>
    <w:rsid w:val="0056040F"/>
    <w:rsid w:val="0056180A"/>
    <w:rsid w:val="0056344C"/>
    <w:rsid w:val="00566F0A"/>
    <w:rsid w:val="005702C0"/>
    <w:rsid w:val="005831B1"/>
    <w:rsid w:val="00583FB6"/>
    <w:rsid w:val="00585F88"/>
    <w:rsid w:val="00585F99"/>
    <w:rsid w:val="00593E88"/>
    <w:rsid w:val="005942D4"/>
    <w:rsid w:val="00594814"/>
    <w:rsid w:val="005B5F61"/>
    <w:rsid w:val="005D48CE"/>
    <w:rsid w:val="005F3DDE"/>
    <w:rsid w:val="00605231"/>
    <w:rsid w:val="006079EA"/>
    <w:rsid w:val="00627F01"/>
    <w:rsid w:val="00633216"/>
    <w:rsid w:val="006420AF"/>
    <w:rsid w:val="00671228"/>
    <w:rsid w:val="006A703D"/>
    <w:rsid w:val="006B5EDD"/>
    <w:rsid w:val="006C6150"/>
    <w:rsid w:val="006D20F2"/>
    <w:rsid w:val="006D690E"/>
    <w:rsid w:val="006E092E"/>
    <w:rsid w:val="006E6FB4"/>
    <w:rsid w:val="006F50C2"/>
    <w:rsid w:val="00703ABF"/>
    <w:rsid w:val="00712DBB"/>
    <w:rsid w:val="00716758"/>
    <w:rsid w:val="007241C1"/>
    <w:rsid w:val="007329DE"/>
    <w:rsid w:val="0073414D"/>
    <w:rsid w:val="00747E4D"/>
    <w:rsid w:val="0075442E"/>
    <w:rsid w:val="00757685"/>
    <w:rsid w:val="00764A56"/>
    <w:rsid w:val="00765C6B"/>
    <w:rsid w:val="00767E69"/>
    <w:rsid w:val="00776602"/>
    <w:rsid w:val="007802C9"/>
    <w:rsid w:val="007815F3"/>
    <w:rsid w:val="00783E17"/>
    <w:rsid w:val="007A3F37"/>
    <w:rsid w:val="007A4220"/>
    <w:rsid w:val="007B10B1"/>
    <w:rsid w:val="007B3964"/>
    <w:rsid w:val="008134B9"/>
    <w:rsid w:val="00834063"/>
    <w:rsid w:val="008574E1"/>
    <w:rsid w:val="00880F70"/>
    <w:rsid w:val="00881E57"/>
    <w:rsid w:val="00884663"/>
    <w:rsid w:val="00896F20"/>
    <w:rsid w:val="008B008F"/>
    <w:rsid w:val="008B40B2"/>
    <w:rsid w:val="00901421"/>
    <w:rsid w:val="00902E3A"/>
    <w:rsid w:val="0090300E"/>
    <w:rsid w:val="0090528C"/>
    <w:rsid w:val="00911EA7"/>
    <w:rsid w:val="0091312E"/>
    <w:rsid w:val="00915CBD"/>
    <w:rsid w:val="00925029"/>
    <w:rsid w:val="009446AF"/>
    <w:rsid w:val="009500A5"/>
    <w:rsid w:val="00950308"/>
    <w:rsid w:val="00955E2B"/>
    <w:rsid w:val="00970F87"/>
    <w:rsid w:val="009742CF"/>
    <w:rsid w:val="00984595"/>
    <w:rsid w:val="00985D88"/>
    <w:rsid w:val="009960AE"/>
    <w:rsid w:val="009A5054"/>
    <w:rsid w:val="009A6445"/>
    <w:rsid w:val="009C45B0"/>
    <w:rsid w:val="009D0643"/>
    <w:rsid w:val="00A3522B"/>
    <w:rsid w:val="00A37FDE"/>
    <w:rsid w:val="00A455E3"/>
    <w:rsid w:val="00A546D3"/>
    <w:rsid w:val="00A6013F"/>
    <w:rsid w:val="00A65CBB"/>
    <w:rsid w:val="00A67FAD"/>
    <w:rsid w:val="00A70CE1"/>
    <w:rsid w:val="00A7116E"/>
    <w:rsid w:val="00A7320B"/>
    <w:rsid w:val="00A771CA"/>
    <w:rsid w:val="00A97D46"/>
    <w:rsid w:val="00AC0D8E"/>
    <w:rsid w:val="00AC1BDE"/>
    <w:rsid w:val="00AE2540"/>
    <w:rsid w:val="00AE4246"/>
    <w:rsid w:val="00AE75D4"/>
    <w:rsid w:val="00AF26D2"/>
    <w:rsid w:val="00AF3771"/>
    <w:rsid w:val="00B02ABB"/>
    <w:rsid w:val="00B03C36"/>
    <w:rsid w:val="00B05689"/>
    <w:rsid w:val="00B2169A"/>
    <w:rsid w:val="00B241EE"/>
    <w:rsid w:val="00B42213"/>
    <w:rsid w:val="00B47C28"/>
    <w:rsid w:val="00B5392F"/>
    <w:rsid w:val="00B66F88"/>
    <w:rsid w:val="00B766D4"/>
    <w:rsid w:val="00B83CC1"/>
    <w:rsid w:val="00B86C95"/>
    <w:rsid w:val="00B92F16"/>
    <w:rsid w:val="00BA7AA9"/>
    <w:rsid w:val="00BC57FD"/>
    <w:rsid w:val="00BE1D79"/>
    <w:rsid w:val="00BF3B18"/>
    <w:rsid w:val="00C0410F"/>
    <w:rsid w:val="00C1079F"/>
    <w:rsid w:val="00C2617A"/>
    <w:rsid w:val="00C325EF"/>
    <w:rsid w:val="00C50C8E"/>
    <w:rsid w:val="00C522B8"/>
    <w:rsid w:val="00C56957"/>
    <w:rsid w:val="00C605A0"/>
    <w:rsid w:val="00C67157"/>
    <w:rsid w:val="00C70FED"/>
    <w:rsid w:val="00C71645"/>
    <w:rsid w:val="00C77A6A"/>
    <w:rsid w:val="00C84D4B"/>
    <w:rsid w:val="00C97ABC"/>
    <w:rsid w:val="00CA1F61"/>
    <w:rsid w:val="00CB10C4"/>
    <w:rsid w:val="00CC4997"/>
    <w:rsid w:val="00CD3CE7"/>
    <w:rsid w:val="00CE01C6"/>
    <w:rsid w:val="00CE7E97"/>
    <w:rsid w:val="00D0281C"/>
    <w:rsid w:val="00D1041D"/>
    <w:rsid w:val="00D16C4A"/>
    <w:rsid w:val="00D2047E"/>
    <w:rsid w:val="00D3329C"/>
    <w:rsid w:val="00D368DB"/>
    <w:rsid w:val="00D372D2"/>
    <w:rsid w:val="00D37874"/>
    <w:rsid w:val="00D37BBD"/>
    <w:rsid w:val="00D436F1"/>
    <w:rsid w:val="00D46F30"/>
    <w:rsid w:val="00D523EC"/>
    <w:rsid w:val="00D80DD3"/>
    <w:rsid w:val="00D84742"/>
    <w:rsid w:val="00D858B1"/>
    <w:rsid w:val="00D9114C"/>
    <w:rsid w:val="00D9452C"/>
    <w:rsid w:val="00DA59E5"/>
    <w:rsid w:val="00DA7247"/>
    <w:rsid w:val="00DC2510"/>
    <w:rsid w:val="00DD33EE"/>
    <w:rsid w:val="00DE644A"/>
    <w:rsid w:val="00DF1D15"/>
    <w:rsid w:val="00DF312C"/>
    <w:rsid w:val="00DF5107"/>
    <w:rsid w:val="00E00369"/>
    <w:rsid w:val="00E0549B"/>
    <w:rsid w:val="00E07233"/>
    <w:rsid w:val="00E258A6"/>
    <w:rsid w:val="00E262D2"/>
    <w:rsid w:val="00E30020"/>
    <w:rsid w:val="00E360D0"/>
    <w:rsid w:val="00E37AE9"/>
    <w:rsid w:val="00E47D14"/>
    <w:rsid w:val="00E533E6"/>
    <w:rsid w:val="00E55878"/>
    <w:rsid w:val="00E66361"/>
    <w:rsid w:val="00E732E3"/>
    <w:rsid w:val="00E7478A"/>
    <w:rsid w:val="00E8691D"/>
    <w:rsid w:val="00E93888"/>
    <w:rsid w:val="00EA4F86"/>
    <w:rsid w:val="00EB151E"/>
    <w:rsid w:val="00EB1FAA"/>
    <w:rsid w:val="00EB6CBC"/>
    <w:rsid w:val="00ED3B98"/>
    <w:rsid w:val="00F12145"/>
    <w:rsid w:val="00F15D0D"/>
    <w:rsid w:val="00F16EAC"/>
    <w:rsid w:val="00F3185E"/>
    <w:rsid w:val="00F33AC0"/>
    <w:rsid w:val="00F40068"/>
    <w:rsid w:val="00F43F85"/>
    <w:rsid w:val="00F47F8D"/>
    <w:rsid w:val="00F52099"/>
    <w:rsid w:val="00F64A1E"/>
    <w:rsid w:val="00F65C05"/>
    <w:rsid w:val="00F74273"/>
    <w:rsid w:val="00F84086"/>
    <w:rsid w:val="00F85813"/>
    <w:rsid w:val="00F90045"/>
    <w:rsid w:val="00F92019"/>
    <w:rsid w:val="00FA1976"/>
    <w:rsid w:val="00FA766E"/>
    <w:rsid w:val="00FD728C"/>
    <w:rsid w:val="00FE4282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39000D-37F3-48B4-95D6-D3590B1E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FBB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6FBB"/>
    <w:pPr>
      <w:keepNext/>
      <w:spacing w:line="259" w:lineRule="auto"/>
      <w:jc w:val="center"/>
      <w:outlineLvl w:val="0"/>
    </w:pPr>
    <w:rPr>
      <w:rFonts w:ascii="Tahoma" w:hAnsi="Tahoma"/>
      <w:b/>
      <w:sz w:val="22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B6FBB"/>
    <w:rPr>
      <w:rFonts w:ascii="Tahoma" w:hAnsi="Tahoma"/>
      <w:b/>
      <w:sz w:val="22"/>
      <w:lang w:val="ru-RU" w:eastAsia="ru-RU" w:bidi="ar-SA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2B6FBB"/>
    <w:rPr>
      <w:rFonts w:ascii="Verdana" w:hAnsi="Verdana" w:cs="Verdana"/>
      <w:sz w:val="20"/>
      <w:szCs w:val="20"/>
      <w:lang w:val="en-US" w:eastAsia="en-US"/>
    </w:rPr>
  </w:style>
  <w:style w:type="character" w:styleId="a3">
    <w:name w:val="Hyperlink"/>
    <w:rsid w:val="002B6FBB"/>
    <w:rPr>
      <w:color w:val="0000FF"/>
      <w:u w:val="single"/>
    </w:rPr>
  </w:style>
  <w:style w:type="table" w:styleId="a4">
    <w:name w:val="Table Grid"/>
    <w:basedOn w:val="a1"/>
    <w:rsid w:val="00974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Знак Знак Знак Знак Знак Знак Знак Знак Знак Знак Знак Знак Знак"/>
    <w:basedOn w:val="a"/>
    <w:rsid w:val="0024408E"/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24408E"/>
    <w:pPr>
      <w:ind w:firstLine="1080"/>
      <w:jc w:val="both"/>
    </w:pPr>
    <w:rPr>
      <w:szCs w:val="20"/>
      <w:lang w:val="ru-RU"/>
    </w:rPr>
  </w:style>
  <w:style w:type="paragraph" w:styleId="3">
    <w:name w:val="Body Text Indent 3"/>
    <w:basedOn w:val="a"/>
    <w:rsid w:val="0024408E"/>
    <w:pPr>
      <w:ind w:right="-1050" w:firstLine="1080"/>
      <w:jc w:val="both"/>
    </w:pPr>
    <w:rPr>
      <w:sz w:val="28"/>
      <w:szCs w:val="20"/>
      <w:lang w:val="ru-RU"/>
    </w:rPr>
  </w:style>
  <w:style w:type="paragraph" w:customStyle="1" w:styleId="11">
    <w:name w:val="Знак Знак Знак Знак Знак Знак Знак Знак Знак1 Знак"/>
    <w:basedOn w:val="a"/>
    <w:rsid w:val="00432DE7"/>
    <w:rPr>
      <w:rFonts w:ascii="Verdana" w:hAnsi="Verdana" w:cs="Verdana"/>
      <w:sz w:val="20"/>
      <w:szCs w:val="20"/>
      <w:lang w:val="en-US" w:eastAsia="en-US"/>
    </w:rPr>
  </w:style>
  <w:style w:type="paragraph" w:styleId="a6">
    <w:name w:val="Body Text Indent"/>
    <w:basedOn w:val="a"/>
    <w:rsid w:val="00B02ABB"/>
    <w:pPr>
      <w:spacing w:after="120"/>
      <w:ind w:left="283"/>
    </w:pPr>
  </w:style>
  <w:style w:type="paragraph" w:customStyle="1" w:styleId="a7">
    <w:name w:val="Знак Знак Знак Знак"/>
    <w:basedOn w:val="a"/>
    <w:rsid w:val="00B02ABB"/>
    <w:rPr>
      <w:rFonts w:ascii="Verdana" w:eastAsia="Batang" w:hAnsi="Verdana" w:cs="Verdana"/>
      <w:sz w:val="20"/>
      <w:szCs w:val="20"/>
      <w:lang w:val="en-US" w:eastAsia="en-US"/>
    </w:rPr>
  </w:style>
  <w:style w:type="paragraph" w:styleId="a8">
    <w:name w:val="Normal (Web)"/>
    <w:basedOn w:val="a"/>
    <w:uiPriority w:val="99"/>
    <w:rsid w:val="00B66F88"/>
    <w:pPr>
      <w:spacing w:before="100" w:beforeAutospacing="1" w:after="100" w:afterAutospacing="1"/>
    </w:pPr>
    <w:rPr>
      <w:lang w:eastAsia="uk-UA"/>
    </w:rPr>
  </w:style>
  <w:style w:type="paragraph" w:styleId="a9">
    <w:name w:val="Balloon Text"/>
    <w:basedOn w:val="a"/>
    <w:link w:val="aa"/>
    <w:rsid w:val="00B2169A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B2169A"/>
    <w:rPr>
      <w:rFonts w:ascii="Segoe UI" w:hAnsi="Segoe UI" w:cs="Segoe UI"/>
      <w:sz w:val="18"/>
      <w:szCs w:val="18"/>
      <w:lang w:eastAsia="ru-RU"/>
    </w:rPr>
  </w:style>
  <w:style w:type="paragraph" w:styleId="ab">
    <w:name w:val="Body Text"/>
    <w:basedOn w:val="a"/>
    <w:link w:val="ac"/>
    <w:rsid w:val="0020096D"/>
    <w:pPr>
      <w:spacing w:after="120"/>
    </w:pPr>
  </w:style>
  <w:style w:type="character" w:customStyle="1" w:styleId="ac">
    <w:name w:val="Основний текст Знак"/>
    <w:link w:val="ab"/>
    <w:rsid w:val="0020096D"/>
    <w:rPr>
      <w:sz w:val="24"/>
      <w:szCs w:val="24"/>
      <w:lang w:eastAsia="ru-RU"/>
    </w:rPr>
  </w:style>
  <w:style w:type="character" w:customStyle="1" w:styleId="20">
    <w:name w:val="Основний текст з відступом 2 Знак"/>
    <w:link w:val="2"/>
    <w:rsid w:val="00EB1FAA"/>
    <w:rPr>
      <w:sz w:val="24"/>
      <w:lang w:val="ru-RU" w:eastAsia="ru-RU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950308"/>
    <w:rPr>
      <w:rFonts w:ascii="Verdana" w:hAnsi="Verdana" w:cs="Verdana"/>
      <w:sz w:val="20"/>
      <w:szCs w:val="20"/>
      <w:lang w:val="en-US" w:eastAsia="en-US"/>
    </w:rPr>
  </w:style>
  <w:style w:type="paragraph" w:styleId="ae">
    <w:name w:val="Block Text"/>
    <w:basedOn w:val="a"/>
    <w:rsid w:val="00C50C8E"/>
    <w:pPr>
      <w:ind w:left="-709" w:right="-567" w:firstLine="709"/>
      <w:jc w:val="both"/>
    </w:pPr>
    <w:rPr>
      <w:sz w:val="28"/>
      <w:szCs w:val="20"/>
    </w:rPr>
  </w:style>
  <w:style w:type="paragraph" w:customStyle="1" w:styleId="af">
    <w:name w:val="Знак Знак Знак Знак Знак Знак Знак Знак Знак Знак Знак Знак Знак Знак Знак Знак"/>
    <w:basedOn w:val="a"/>
    <w:rsid w:val="00E7478A"/>
    <w:rPr>
      <w:rFonts w:ascii="Verdana" w:eastAsia="MS Mincho" w:hAnsi="Verdana" w:cs="Verdana"/>
      <w:sz w:val="20"/>
      <w:szCs w:val="20"/>
      <w:lang w:val="en-US" w:eastAsia="en-US"/>
    </w:rPr>
  </w:style>
  <w:style w:type="character" w:customStyle="1" w:styleId="rvts0">
    <w:name w:val="rvts0"/>
    <w:basedOn w:val="a0"/>
    <w:rsid w:val="00E7478A"/>
  </w:style>
  <w:style w:type="paragraph" w:customStyle="1" w:styleId="af0">
    <w:name w:val="Знак Знак Знак Знак Знак Знак Знак Знак Знак Знак Знак Знак Знак"/>
    <w:basedOn w:val="a"/>
    <w:rsid w:val="00A771CA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16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4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B94FC2-FEBA-480A-8A38-8DAF9FCB94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2529</Words>
  <Characters>1442</Characters>
  <Application>Microsoft Office Word</Application>
  <DocSecurity>0</DocSecurity>
  <Lines>12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 виконання бюджету Іваничівського району у січні-лютому 2019 року</vt:lpstr>
      <vt:lpstr>Про виконання бюджету Іваничівського району у січні-лютому 2019 року</vt:lpstr>
    </vt:vector>
  </TitlesOfParts>
  <Company>Home</Company>
  <LinksUpToDate>false</LinksUpToDate>
  <CharactersWithSpaces>3964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виконання бюджету Іваничівського району у січні-лютому 2019 року</dc:title>
  <dc:subject/>
  <dc:creator>Admin</dc:creator>
  <cp:keywords/>
  <cp:lastModifiedBy>ANNA</cp:lastModifiedBy>
  <cp:revision>28</cp:revision>
  <cp:lastPrinted>2020-08-04T06:35:00Z</cp:lastPrinted>
  <dcterms:created xsi:type="dcterms:W3CDTF">2020-07-13T08:27:00Z</dcterms:created>
  <dcterms:modified xsi:type="dcterms:W3CDTF">2020-09-02T09:11:00Z</dcterms:modified>
</cp:coreProperties>
</file>